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757D" w:rsidRDefault="00AD757D" w:rsidP="00AD757D">
      <w:r>
        <w:rPr>
          <w:noProof/>
        </w:rPr>
        <w:drawing>
          <wp:inline distT="0" distB="0" distL="0" distR="0">
            <wp:extent cx="6229350" cy="855133"/>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229350" cy="855133"/>
                    </a:xfrm>
                    <a:prstGeom prst="rect">
                      <a:avLst/>
                    </a:prstGeom>
                    <a:noFill/>
                    <a:ln w="9525">
                      <a:noFill/>
                      <a:miter lim="800000"/>
                      <a:headEnd/>
                      <a:tailEnd/>
                    </a:ln>
                  </pic:spPr>
                </pic:pic>
              </a:graphicData>
            </a:graphic>
          </wp:inline>
        </w:drawing>
      </w:r>
    </w:p>
    <w:p w:rsidR="00AD757D" w:rsidRPr="008F5E37" w:rsidRDefault="00AD757D" w:rsidP="00AD757D">
      <w:pPr>
        <w:rPr>
          <w:rFonts w:ascii="Times New Roman" w:hAnsi="Times New Roman" w:cs="Times New Roman"/>
        </w:rPr>
      </w:pPr>
      <w:r w:rsidRPr="008F5E37">
        <w:rPr>
          <w:rFonts w:ascii="Times New Roman" w:hAnsi="Times New Roman" w:cs="Times New Roman"/>
        </w:rPr>
        <w:t>PO Box 19056, Wellington 6149</w:t>
      </w:r>
    </w:p>
    <w:p w:rsidR="00AD757D" w:rsidRDefault="00AD757D" w:rsidP="00AD757D"/>
    <w:p w:rsidR="00C0287A" w:rsidRDefault="00C0287A" w:rsidP="00AD757D"/>
    <w:p w:rsidR="00AD757D" w:rsidRDefault="00AD757D" w:rsidP="00AD757D">
      <w:r>
        <w:t>29 April 2016</w:t>
      </w:r>
    </w:p>
    <w:p w:rsidR="00AD757D" w:rsidRDefault="00AD757D" w:rsidP="00AD757D"/>
    <w:p w:rsidR="00AD757D" w:rsidRPr="00C7500E" w:rsidRDefault="00AD757D" w:rsidP="00AD757D">
      <w:pPr>
        <w:spacing w:line="280" w:lineRule="atLeast"/>
        <w:rPr>
          <w:rFonts w:cs="Arial"/>
        </w:rPr>
      </w:pPr>
      <w:r w:rsidRPr="00C7500E">
        <w:rPr>
          <w:rFonts w:cs="Arial"/>
        </w:rPr>
        <w:t>Contact: Craig Palmer, President</w:t>
      </w:r>
    </w:p>
    <w:p w:rsidR="00AD757D" w:rsidRPr="00C7500E" w:rsidRDefault="00AD757D" w:rsidP="00AD757D">
      <w:pPr>
        <w:autoSpaceDE w:val="0"/>
        <w:spacing w:line="280" w:lineRule="atLeast"/>
        <w:ind w:left="720"/>
        <w:rPr>
          <w:rFonts w:cs="Arial"/>
        </w:rPr>
      </w:pPr>
      <w:r>
        <w:rPr>
          <w:rFonts w:cs="Arial"/>
        </w:rPr>
        <w:t xml:space="preserve">   </w:t>
      </w:r>
      <w:r w:rsidRPr="00C7500E">
        <w:rPr>
          <w:rFonts w:cs="Arial"/>
        </w:rPr>
        <w:t>29 Moir St, Mt Victoria, Wellington 6011</w:t>
      </w:r>
    </w:p>
    <w:p w:rsidR="00AD757D" w:rsidRPr="00C7500E" w:rsidRDefault="00AD757D" w:rsidP="00AD757D">
      <w:pPr>
        <w:autoSpaceDE w:val="0"/>
        <w:spacing w:line="280" w:lineRule="atLeast"/>
        <w:ind w:left="720"/>
        <w:rPr>
          <w:rFonts w:cs="Arial"/>
        </w:rPr>
      </w:pPr>
      <w:r>
        <w:rPr>
          <w:rFonts w:cs="Arial"/>
        </w:rPr>
        <w:t xml:space="preserve">   </w:t>
      </w:r>
      <w:r w:rsidRPr="00C7500E">
        <w:rPr>
          <w:rFonts w:cs="Arial"/>
        </w:rPr>
        <w:t>Phone: (04) 384 2127</w:t>
      </w:r>
    </w:p>
    <w:p w:rsidR="00AD757D" w:rsidRPr="00C7500E" w:rsidRDefault="00AD757D" w:rsidP="00AD757D">
      <w:pPr>
        <w:spacing w:line="280" w:lineRule="atLeast"/>
        <w:ind w:left="720"/>
        <w:rPr>
          <w:rFonts w:cs="Arial"/>
          <w:color w:val="000000"/>
        </w:rPr>
      </w:pPr>
      <w:r>
        <w:rPr>
          <w:rFonts w:cs="Arial"/>
        </w:rPr>
        <w:t xml:space="preserve">   </w:t>
      </w:r>
      <w:r w:rsidRPr="00C7500E">
        <w:rPr>
          <w:rFonts w:cs="Arial"/>
        </w:rPr>
        <w:t xml:space="preserve">Email:  </w:t>
      </w:r>
      <w:r w:rsidRPr="00C7500E">
        <w:rPr>
          <w:rFonts w:cs="Arial"/>
          <w:color w:val="000000"/>
        </w:rPr>
        <w:t xml:space="preserve"> </w:t>
      </w:r>
      <w:r>
        <w:rPr>
          <w:rFonts w:cs="Arial"/>
          <w:color w:val="000000"/>
        </w:rPr>
        <w:t>mtvicra</w:t>
      </w:r>
      <w:r w:rsidRPr="00C7500E">
        <w:rPr>
          <w:rFonts w:cs="Arial"/>
          <w:color w:val="000000"/>
        </w:rPr>
        <w:t>@</w:t>
      </w:r>
      <w:r>
        <w:rPr>
          <w:rFonts w:cs="Arial"/>
          <w:color w:val="000000"/>
        </w:rPr>
        <w:t>gmail.com</w:t>
      </w:r>
    </w:p>
    <w:p w:rsidR="00AD757D" w:rsidRDefault="00AD757D" w:rsidP="00AD757D"/>
    <w:p w:rsidR="00AD757D" w:rsidRDefault="00AD757D" w:rsidP="00AD757D">
      <w:pPr>
        <w:spacing w:line="280" w:lineRule="atLeast"/>
        <w:rPr>
          <w:rFonts w:cs="Arial"/>
          <w:color w:val="333333"/>
        </w:rPr>
      </w:pPr>
      <w:r w:rsidRPr="003373B2">
        <w:rPr>
          <w:rFonts w:cs="Arial"/>
          <w:color w:val="333333"/>
        </w:rPr>
        <w:t>2016/17 Annual Plan</w:t>
      </w:r>
    </w:p>
    <w:p w:rsidR="00AD757D" w:rsidRDefault="00AD757D" w:rsidP="00AD757D">
      <w:pPr>
        <w:spacing w:line="280" w:lineRule="atLeast"/>
        <w:rPr>
          <w:rFonts w:cs="Arial"/>
          <w:color w:val="333333"/>
        </w:rPr>
      </w:pPr>
      <w:r>
        <w:rPr>
          <w:rFonts w:cs="Arial"/>
          <w:color w:val="333333"/>
        </w:rPr>
        <w:t>W</w:t>
      </w:r>
      <w:r w:rsidRPr="003373B2">
        <w:rPr>
          <w:rFonts w:cs="Arial"/>
          <w:color w:val="333333"/>
        </w:rPr>
        <w:t>ellington City Council</w:t>
      </w:r>
    </w:p>
    <w:p w:rsidR="00AD757D" w:rsidRPr="003373B2" w:rsidRDefault="00AD757D" w:rsidP="00AD757D">
      <w:pPr>
        <w:spacing w:line="280" w:lineRule="atLeast"/>
      </w:pPr>
      <w:r w:rsidRPr="003373B2">
        <w:rPr>
          <w:rFonts w:cs="Arial"/>
          <w:color w:val="333333"/>
        </w:rPr>
        <w:t>PO Box 2199</w:t>
      </w:r>
      <w:r>
        <w:rPr>
          <w:rFonts w:cs="Arial"/>
          <w:color w:val="333333"/>
        </w:rPr>
        <w:t xml:space="preserve">, </w:t>
      </w:r>
      <w:r w:rsidRPr="003373B2">
        <w:rPr>
          <w:rFonts w:cs="Arial"/>
          <w:color w:val="333333"/>
        </w:rPr>
        <w:t>Wellington 6140</w:t>
      </w:r>
    </w:p>
    <w:p w:rsidR="00AD757D" w:rsidRPr="003373B2" w:rsidRDefault="00AD757D" w:rsidP="00AD757D">
      <w:pPr>
        <w:spacing w:line="280" w:lineRule="atLeast"/>
      </w:pPr>
      <w:r>
        <w:t xml:space="preserve">Email: </w:t>
      </w:r>
      <w:r w:rsidRPr="003373B2">
        <w:t>BUSAnnualPlan@wcc.govt.nz</w:t>
      </w:r>
    </w:p>
    <w:p w:rsidR="00AD757D" w:rsidRDefault="00AD757D" w:rsidP="00AD757D"/>
    <w:p w:rsidR="00AD757D" w:rsidRPr="001D721F" w:rsidRDefault="00AD757D" w:rsidP="00AD757D">
      <w:pPr>
        <w:rPr>
          <w:b/>
        </w:rPr>
      </w:pPr>
      <w:r w:rsidRPr="001D721F">
        <w:rPr>
          <w:b/>
        </w:rPr>
        <w:t>Submission on draft 2016/17 Annual Plan</w:t>
      </w:r>
    </w:p>
    <w:p w:rsidR="00AD757D" w:rsidRDefault="00AD757D" w:rsidP="00AD757D"/>
    <w:p w:rsidR="00AD757D" w:rsidRPr="00650781" w:rsidRDefault="00AD757D" w:rsidP="00AD757D">
      <w:pPr>
        <w:spacing w:line="280" w:lineRule="atLeast"/>
        <w:rPr>
          <w:rFonts w:eastAsia="Times New Roman" w:cs="Arial"/>
          <w:color w:val="333333"/>
        </w:rPr>
      </w:pPr>
      <w:r w:rsidRPr="00C802F6">
        <w:t xml:space="preserve">The Mount Victoria Residents’ Association Inc (MVRA) has a long history of advocacy and consultation with the Wellington City Council, and appreciates the opportunity to supply our views on the council’s Draft Annual Plan for 2016/17.  Our comments are made in the context of how well the Draft Plan will move our city </w:t>
      </w:r>
      <w:r w:rsidRPr="00C802F6">
        <w:rPr>
          <w:rFonts w:cs="Arial"/>
        </w:rPr>
        <w:t xml:space="preserve">towards realising our community outcomes: a people-centred city; an eco-city;  a connected city; and a dynamic central city.  </w:t>
      </w:r>
      <w:r w:rsidRPr="00C802F6">
        <w:t>As the council’s Long Term Plan 2015-25 was approved less than a year ago, we also bear in mind what it signalled for 2016/17 and its stated m</w:t>
      </w:r>
      <w:r w:rsidRPr="00C802F6">
        <w:rPr>
          <w:rFonts w:eastAsia="Times New Roman" w:cs="Arial"/>
          <w:color w:val="333333"/>
        </w:rPr>
        <w:t>ain objectives to:</w:t>
      </w:r>
    </w:p>
    <w:p w:rsidR="00AD757D" w:rsidRPr="00650781" w:rsidRDefault="00AD757D" w:rsidP="00AD757D">
      <w:pPr>
        <w:pStyle w:val="ListParagraph"/>
        <w:widowControl/>
        <w:numPr>
          <w:ilvl w:val="0"/>
          <w:numId w:val="1"/>
        </w:numPr>
        <w:suppressAutoHyphens w:val="0"/>
        <w:spacing w:after="0" w:line="280" w:lineRule="atLeast"/>
        <w:textAlignment w:val="baseline"/>
        <w:rPr>
          <w:rFonts w:ascii="Arial" w:eastAsia="Times New Roman" w:hAnsi="Arial" w:cs="Arial"/>
          <w:color w:val="333333"/>
          <w:sz w:val="22"/>
          <w:szCs w:val="22"/>
        </w:rPr>
      </w:pPr>
      <w:r w:rsidRPr="00650781">
        <w:rPr>
          <w:rFonts w:ascii="Arial" w:eastAsia="Times New Roman" w:hAnsi="Arial" w:cs="Arial"/>
          <w:color w:val="333333"/>
          <w:sz w:val="22"/>
          <w:szCs w:val="22"/>
        </w:rPr>
        <w:t>invest in projects that grow the economy and deliver returns on investment</w:t>
      </w:r>
    </w:p>
    <w:p w:rsidR="00AD757D" w:rsidRPr="00650781" w:rsidRDefault="00AD757D" w:rsidP="00AD757D">
      <w:pPr>
        <w:pStyle w:val="ListParagraph"/>
        <w:widowControl/>
        <w:numPr>
          <w:ilvl w:val="0"/>
          <w:numId w:val="1"/>
        </w:numPr>
        <w:suppressAutoHyphens w:val="0"/>
        <w:spacing w:after="0" w:line="280" w:lineRule="atLeast"/>
        <w:textAlignment w:val="baseline"/>
        <w:rPr>
          <w:rFonts w:ascii="Arial" w:eastAsia="Times New Roman" w:hAnsi="Arial" w:cs="Arial"/>
          <w:color w:val="333333"/>
          <w:sz w:val="22"/>
          <w:szCs w:val="22"/>
        </w:rPr>
      </w:pPr>
      <w:r w:rsidRPr="00650781">
        <w:rPr>
          <w:rFonts w:ascii="Arial" w:eastAsia="Times New Roman" w:hAnsi="Arial" w:cs="Arial"/>
          <w:color w:val="333333"/>
          <w:sz w:val="22"/>
          <w:szCs w:val="22"/>
        </w:rPr>
        <w:t>invest to maintain and improve existing services</w:t>
      </w:r>
    </w:p>
    <w:p w:rsidR="00AD757D" w:rsidRPr="00650781" w:rsidRDefault="00AD757D" w:rsidP="00AD757D">
      <w:pPr>
        <w:pStyle w:val="ListParagraph"/>
        <w:widowControl/>
        <w:numPr>
          <w:ilvl w:val="0"/>
          <w:numId w:val="1"/>
        </w:numPr>
        <w:suppressAutoHyphens w:val="0"/>
        <w:spacing w:after="0" w:line="280" w:lineRule="atLeast"/>
        <w:textAlignment w:val="baseline"/>
        <w:rPr>
          <w:rFonts w:ascii="Arial" w:eastAsia="Times New Roman" w:hAnsi="Arial" w:cs="Arial"/>
          <w:color w:val="333333"/>
          <w:sz w:val="22"/>
          <w:szCs w:val="22"/>
        </w:rPr>
      </w:pPr>
      <w:r w:rsidRPr="00650781">
        <w:rPr>
          <w:rFonts w:ascii="Arial" w:eastAsia="Times New Roman" w:hAnsi="Arial" w:cs="Arial"/>
          <w:color w:val="333333"/>
          <w:sz w:val="22"/>
          <w:szCs w:val="22"/>
        </w:rPr>
        <w:t>increase the use of existing assets rather than spending on new infrastructure</w:t>
      </w:r>
    </w:p>
    <w:p w:rsidR="00AD757D" w:rsidRPr="00650781" w:rsidRDefault="00AD757D" w:rsidP="00AD757D">
      <w:pPr>
        <w:pStyle w:val="ListParagraph"/>
        <w:widowControl/>
        <w:numPr>
          <w:ilvl w:val="0"/>
          <w:numId w:val="1"/>
        </w:numPr>
        <w:suppressAutoHyphens w:val="0"/>
        <w:spacing w:after="0" w:line="280" w:lineRule="atLeast"/>
        <w:textAlignment w:val="baseline"/>
        <w:rPr>
          <w:rFonts w:ascii="Arial" w:eastAsia="Times New Roman" w:hAnsi="Arial" w:cs="Arial"/>
          <w:color w:val="333333"/>
          <w:sz w:val="22"/>
          <w:szCs w:val="22"/>
        </w:rPr>
      </w:pPr>
      <w:r w:rsidRPr="00650781">
        <w:rPr>
          <w:rFonts w:ascii="Arial" w:eastAsia="Times New Roman" w:hAnsi="Arial" w:cs="Arial"/>
          <w:color w:val="333333"/>
          <w:sz w:val="22"/>
          <w:szCs w:val="22"/>
        </w:rPr>
        <w:t>improve asset management practices</w:t>
      </w:r>
    </w:p>
    <w:p w:rsidR="00AD757D" w:rsidRPr="00650781" w:rsidRDefault="00AD757D" w:rsidP="00AD757D">
      <w:pPr>
        <w:pStyle w:val="ListParagraph"/>
        <w:numPr>
          <w:ilvl w:val="0"/>
          <w:numId w:val="1"/>
        </w:numPr>
        <w:spacing w:after="0" w:line="280" w:lineRule="atLeast"/>
        <w:rPr>
          <w:rFonts w:ascii="Arial" w:hAnsi="Arial" w:cs="Arial"/>
          <w:sz w:val="22"/>
          <w:szCs w:val="22"/>
        </w:rPr>
      </w:pPr>
      <w:r w:rsidRPr="00650781">
        <w:rPr>
          <w:rFonts w:ascii="Arial" w:eastAsia="Times New Roman" w:hAnsi="Arial" w:cs="Arial"/>
          <w:color w:val="333333"/>
          <w:sz w:val="22"/>
          <w:szCs w:val="22"/>
        </w:rPr>
        <w:t>achieve ongoing efficiencies</w:t>
      </w:r>
      <w:r>
        <w:rPr>
          <w:rFonts w:ascii="Arial" w:eastAsia="Times New Roman" w:hAnsi="Arial" w:cs="Arial"/>
          <w:color w:val="333333"/>
          <w:sz w:val="22"/>
          <w:szCs w:val="22"/>
        </w:rPr>
        <w:t>.</w:t>
      </w:r>
    </w:p>
    <w:p w:rsidR="00AD757D" w:rsidRPr="00E74DC3" w:rsidRDefault="00AD757D" w:rsidP="00AD757D">
      <w:pPr>
        <w:spacing w:line="280" w:lineRule="atLeast"/>
      </w:pPr>
    </w:p>
    <w:p w:rsidR="00AD757D" w:rsidRDefault="00AD757D" w:rsidP="00AD757D">
      <w:pPr>
        <w:spacing w:line="280" w:lineRule="atLeast"/>
      </w:pPr>
      <w:r w:rsidRPr="003266D9">
        <w:t>We would like to speak in support of our submission at a hearing.</w:t>
      </w:r>
    </w:p>
    <w:p w:rsidR="00AD757D" w:rsidRDefault="00AD757D" w:rsidP="00AD757D"/>
    <w:p w:rsidR="00AD757D" w:rsidRPr="008B4890" w:rsidRDefault="00AD757D" w:rsidP="00AD757D">
      <w:pPr>
        <w:spacing w:after="120"/>
        <w:rPr>
          <w:b/>
        </w:rPr>
      </w:pPr>
      <w:r w:rsidRPr="008B4890">
        <w:rPr>
          <w:b/>
        </w:rPr>
        <w:t>General comments</w:t>
      </w:r>
    </w:p>
    <w:p w:rsidR="00AD757D" w:rsidRPr="007075C8" w:rsidRDefault="00AD757D" w:rsidP="007075C8">
      <w:pPr>
        <w:pStyle w:val="ListParagraph"/>
        <w:numPr>
          <w:ilvl w:val="0"/>
          <w:numId w:val="5"/>
        </w:numPr>
        <w:spacing w:after="120" w:line="280" w:lineRule="atLeast"/>
        <w:ind w:left="360"/>
        <w:contextualSpacing w:val="0"/>
        <w:rPr>
          <w:rFonts w:ascii="Arial" w:hAnsi="Arial" w:cs="Arial"/>
          <w:sz w:val="22"/>
          <w:szCs w:val="22"/>
        </w:rPr>
      </w:pPr>
      <w:r w:rsidRPr="007075C8">
        <w:rPr>
          <w:rFonts w:ascii="Arial" w:hAnsi="Arial" w:cs="Arial"/>
          <w:sz w:val="22"/>
          <w:szCs w:val="22"/>
        </w:rPr>
        <w:t>The MVRA is pleased to see Wellington City has become part of the 100 Resilient Cities project which will provide financial and logistical guidance, expert support, and membership of a global network of cities which can learn from and help each other.  We note the project puts ‘Health and wellbeing’ at the top of its four dimensions.</w:t>
      </w:r>
    </w:p>
    <w:p w:rsidR="00AD757D" w:rsidRPr="007075C8" w:rsidRDefault="00AD757D" w:rsidP="00A11CEF">
      <w:pPr>
        <w:pStyle w:val="ListParagraph"/>
        <w:numPr>
          <w:ilvl w:val="0"/>
          <w:numId w:val="5"/>
        </w:numPr>
        <w:spacing w:after="120" w:line="280" w:lineRule="atLeast"/>
        <w:ind w:left="360"/>
        <w:contextualSpacing w:val="0"/>
        <w:rPr>
          <w:rFonts w:ascii="Arial" w:hAnsi="Arial" w:cs="Arial"/>
          <w:sz w:val="22"/>
          <w:szCs w:val="22"/>
        </w:rPr>
      </w:pPr>
      <w:r w:rsidRPr="007075C8">
        <w:rPr>
          <w:rFonts w:ascii="Arial" w:hAnsi="Arial" w:cs="Arial"/>
          <w:sz w:val="22"/>
          <w:szCs w:val="22"/>
        </w:rPr>
        <w:t xml:space="preserve">We continue to be concerned the focus of the Draft Annual Plan on economic growth is very expensive, often for little benefit to ordinary residents, and seriously undermines progress on our city’s community outcomes.  The 2014 Wellington Region Genuine Progress Index (GPI) shows from 2001-2013 the economic and environmental well-being aspects increased by 11.1% and 11.6% respectively, but the social aspect improved by only 0.7%, and the cultural aspect declined by 7.6%.  This suggests the Annual Plan should concentrate on developing our social and cultural capital as that is important for residents and attracting new residents and visitors.  It is also required by section 10 of the Local Government Act 2002, ie. to meet the needs of our community for good-quality infrastructure and local public services.  </w:t>
      </w:r>
    </w:p>
    <w:p w:rsidR="00AD757D" w:rsidRPr="007075C8" w:rsidRDefault="00AD757D" w:rsidP="00A11CEF">
      <w:pPr>
        <w:spacing w:after="120" w:line="280" w:lineRule="atLeast"/>
        <w:rPr>
          <w:rFonts w:cs="Arial"/>
          <w:szCs w:val="22"/>
        </w:rPr>
      </w:pPr>
    </w:p>
    <w:p w:rsidR="00AD757D" w:rsidRPr="007075C8" w:rsidRDefault="00AD757D" w:rsidP="007075C8">
      <w:pPr>
        <w:pStyle w:val="ListParagraph"/>
        <w:numPr>
          <w:ilvl w:val="0"/>
          <w:numId w:val="5"/>
        </w:numPr>
        <w:spacing w:after="240" w:line="280" w:lineRule="atLeast"/>
        <w:ind w:left="360"/>
        <w:contextualSpacing w:val="0"/>
        <w:rPr>
          <w:rFonts w:ascii="Arial" w:hAnsi="Arial" w:cs="Arial"/>
          <w:sz w:val="22"/>
          <w:szCs w:val="22"/>
        </w:rPr>
      </w:pPr>
      <w:r w:rsidRPr="007075C8">
        <w:rPr>
          <w:rFonts w:ascii="Arial" w:hAnsi="Arial" w:cs="Arial"/>
          <w:sz w:val="22"/>
          <w:szCs w:val="22"/>
        </w:rPr>
        <w:lastRenderedPageBreak/>
        <w:t>As with the Long Term Plan, the Draft Plan lacks any sense of fiscal restraint. The Long Term Plan was already dominated by expensive big ideas and nine months later we find two more – building and ownership of a convention centre/movie museum, and an urban development agency - added to what was already a grandiose budget blowout.  Nothing has been removed.  Several of these big idea projects are essentially commercial and should be left to the private sector.  If the private sector is not interested in pursuing such matters, this should be a warning signal that they are likely to be uneconomic.  It should not be a signal for public money to be wasted on them.  Such activities are rival and excludable and therefore do not meet the normal economic definition of a public good which might merit some public funding assistance. They are also contrary to the Council’s stated objective of increasing the use of existing assets rather than spending on new infrastructure.</w:t>
      </w:r>
    </w:p>
    <w:p w:rsidR="00AD757D" w:rsidRPr="007075C8" w:rsidRDefault="00AD757D" w:rsidP="007075C8">
      <w:pPr>
        <w:pStyle w:val="ListParagraph"/>
        <w:spacing w:after="120" w:line="280" w:lineRule="atLeast"/>
        <w:ind w:left="0" w:firstLine="0"/>
        <w:rPr>
          <w:rFonts w:ascii="Arial" w:hAnsi="Arial" w:cs="Arial"/>
          <w:b/>
          <w:sz w:val="22"/>
          <w:szCs w:val="22"/>
        </w:rPr>
      </w:pPr>
      <w:r w:rsidRPr="007075C8">
        <w:rPr>
          <w:rFonts w:ascii="Arial" w:hAnsi="Arial" w:cs="Arial"/>
          <w:b/>
          <w:sz w:val="22"/>
          <w:szCs w:val="22"/>
        </w:rPr>
        <w:t>Presentation of information for consultation</w:t>
      </w:r>
    </w:p>
    <w:p w:rsidR="00AD757D" w:rsidRPr="007075C8" w:rsidRDefault="00AD757D" w:rsidP="007075C8">
      <w:pPr>
        <w:pStyle w:val="ListParagraph"/>
        <w:numPr>
          <w:ilvl w:val="0"/>
          <w:numId w:val="5"/>
        </w:numPr>
        <w:spacing w:after="120" w:line="280" w:lineRule="atLeast"/>
        <w:ind w:left="360"/>
        <w:contextualSpacing w:val="0"/>
        <w:rPr>
          <w:rFonts w:ascii="Arial" w:hAnsi="Arial" w:cs="Arial"/>
          <w:sz w:val="22"/>
          <w:szCs w:val="22"/>
        </w:rPr>
      </w:pPr>
      <w:r w:rsidRPr="007075C8">
        <w:rPr>
          <w:rFonts w:ascii="Arial" w:hAnsi="Arial" w:cs="Arial"/>
          <w:sz w:val="22"/>
          <w:szCs w:val="22"/>
        </w:rPr>
        <w:t>Section 10 of the Local Government Act 2002 states one purpose of local government is to enable democratic local decision-making by local communities.   The presentation of information in the suite of Draft Plan 16/17 documents is not transparent or coherent enough to enable good decision-making based on a proper understanding of the Plan by the community or Councillors.  Nor do the apparent inconsistencies inspire confidence in the accuracy of the information.  For example:</w:t>
      </w:r>
    </w:p>
    <w:p w:rsidR="00AD757D" w:rsidRPr="007075C8" w:rsidRDefault="00AD757D" w:rsidP="007075C8">
      <w:pPr>
        <w:pStyle w:val="ListParagraph"/>
        <w:numPr>
          <w:ilvl w:val="0"/>
          <w:numId w:val="6"/>
        </w:numPr>
        <w:spacing w:after="120" w:line="280" w:lineRule="atLeast"/>
        <w:contextualSpacing w:val="0"/>
        <w:rPr>
          <w:rFonts w:ascii="Arial" w:hAnsi="Arial" w:cs="Arial"/>
          <w:sz w:val="22"/>
          <w:szCs w:val="22"/>
        </w:rPr>
      </w:pPr>
      <w:r w:rsidRPr="007075C8">
        <w:rPr>
          <w:rFonts w:ascii="Arial" w:hAnsi="Arial" w:cs="Arial"/>
          <w:sz w:val="22"/>
          <w:szCs w:val="22"/>
        </w:rPr>
        <w:t>The Consultation Document (page 8) shows total operating expenditure of $464.7 million and total capital expenditure of $243.6 million proposed for 2016/17, but the Year 2 work programme (pages 24-35) explains only $11.4 million of the operating expenditure, and $65.8 million of the capital expenditure.  It does not appear to include the costs of Proposal 6 and some of the other Proposals in the Consultation Document.  We have to glean what the majority of funding is being spent on from the mass of accompanying documents.</w:t>
      </w:r>
    </w:p>
    <w:p w:rsidR="00AD757D" w:rsidRPr="007075C8" w:rsidRDefault="00AD757D" w:rsidP="007075C8">
      <w:pPr>
        <w:pStyle w:val="ListParagraph"/>
        <w:numPr>
          <w:ilvl w:val="0"/>
          <w:numId w:val="6"/>
        </w:numPr>
        <w:spacing w:after="120" w:line="280" w:lineRule="atLeast"/>
        <w:contextualSpacing w:val="0"/>
        <w:rPr>
          <w:rFonts w:ascii="Arial" w:hAnsi="Arial" w:cs="Arial"/>
          <w:sz w:val="22"/>
          <w:szCs w:val="22"/>
        </w:rPr>
      </w:pPr>
      <w:r w:rsidRPr="007075C8">
        <w:rPr>
          <w:rFonts w:ascii="Arial" w:hAnsi="Arial" w:cs="Arial"/>
          <w:sz w:val="22"/>
          <w:szCs w:val="22"/>
        </w:rPr>
        <w:t>There is no Statement of Service Provision for the “Organisational” activity (nor is there one in the Long Term Plan).  Surely organizational activities should also have to meet service performance standards, and the nature and cost of the activities made transparent.</w:t>
      </w:r>
    </w:p>
    <w:p w:rsidR="00AD757D" w:rsidRPr="007075C8" w:rsidRDefault="00AD757D" w:rsidP="007075C8">
      <w:pPr>
        <w:pStyle w:val="ListParagraph"/>
        <w:numPr>
          <w:ilvl w:val="0"/>
          <w:numId w:val="6"/>
        </w:numPr>
        <w:spacing w:after="240" w:line="280" w:lineRule="atLeast"/>
        <w:contextualSpacing w:val="0"/>
        <w:rPr>
          <w:rFonts w:ascii="Arial" w:hAnsi="Arial" w:cs="Arial"/>
          <w:sz w:val="22"/>
          <w:szCs w:val="22"/>
        </w:rPr>
      </w:pPr>
      <w:r w:rsidRPr="007075C8">
        <w:rPr>
          <w:rFonts w:ascii="Arial" w:hAnsi="Arial" w:cs="Arial"/>
          <w:sz w:val="22"/>
          <w:szCs w:val="22"/>
        </w:rPr>
        <w:t>Page 38 of the convention centre/movie museum proposal shows capital expenditure for 2016/17 is $53.9 million, but the Economic Development – Activity Budget in the Statements of Service Provision (page 21) shows only $21.297 million.  Nor does this Budget show the $21.5 million spent in December 2015 on purchasing the land (see Year 1 column on page 21).</w:t>
      </w:r>
    </w:p>
    <w:p w:rsidR="00AD757D" w:rsidRPr="007307F3" w:rsidRDefault="00AD757D" w:rsidP="007307F3">
      <w:pPr>
        <w:spacing w:after="120" w:line="280" w:lineRule="atLeast"/>
        <w:rPr>
          <w:rFonts w:cs="Arial"/>
          <w:b/>
          <w:szCs w:val="22"/>
        </w:rPr>
      </w:pPr>
      <w:r w:rsidRPr="007307F3">
        <w:rPr>
          <w:rFonts w:cs="Arial"/>
          <w:b/>
          <w:szCs w:val="22"/>
        </w:rPr>
        <w:t>Rates and spending</w:t>
      </w:r>
    </w:p>
    <w:p w:rsidR="00AD757D" w:rsidRPr="007075C8" w:rsidRDefault="00AD757D" w:rsidP="007307F3">
      <w:pPr>
        <w:pStyle w:val="ListParagraph"/>
        <w:numPr>
          <w:ilvl w:val="0"/>
          <w:numId w:val="5"/>
        </w:numPr>
        <w:spacing w:after="120" w:line="280" w:lineRule="atLeast"/>
        <w:ind w:left="360"/>
        <w:contextualSpacing w:val="0"/>
        <w:rPr>
          <w:rFonts w:ascii="Arial" w:hAnsi="Arial" w:cs="Arial"/>
          <w:sz w:val="22"/>
          <w:szCs w:val="22"/>
        </w:rPr>
      </w:pPr>
      <w:r w:rsidRPr="007075C8">
        <w:rPr>
          <w:rFonts w:ascii="Arial" w:hAnsi="Arial" w:cs="Arial"/>
          <w:sz w:val="22"/>
          <w:szCs w:val="22"/>
        </w:rPr>
        <w:t xml:space="preserve">The consequence for ratepayers of the ‘big ideas’ is an increase for 2016/17 of 5.3% on an average residential property, and a total rates increase, after growth, of 3.8%.  We do not support such large increases.  They breach the forecast rates increase and are well above the BERL forecast average change in the Local Government Cost Index of 1.9% for the year to June 2017.  Nor is this BERL change forecast to be higher than 2.5% in any year to 2025.  Another consequence is a huge increase of $71 million (41%) in capital expenditure for 2016/17 from $172.6 million in the original Long Term Plan, to $243.6 million.  This places an even larger burden on current and future ratepayers for uncertain benefits to most of them.  </w:t>
      </w:r>
    </w:p>
    <w:p w:rsidR="00AD757D" w:rsidRPr="007075C8" w:rsidRDefault="00AD757D" w:rsidP="007307F3">
      <w:pPr>
        <w:pStyle w:val="ListParagraph"/>
        <w:numPr>
          <w:ilvl w:val="0"/>
          <w:numId w:val="5"/>
        </w:numPr>
        <w:spacing w:after="240" w:line="280" w:lineRule="atLeast"/>
        <w:ind w:left="360"/>
        <w:contextualSpacing w:val="0"/>
        <w:rPr>
          <w:rFonts w:ascii="Arial" w:hAnsi="Arial" w:cs="Arial"/>
          <w:sz w:val="22"/>
          <w:szCs w:val="22"/>
        </w:rPr>
      </w:pPr>
      <w:r w:rsidRPr="007075C8">
        <w:rPr>
          <w:rFonts w:ascii="Arial" w:hAnsi="Arial" w:cs="Arial"/>
          <w:sz w:val="22"/>
          <w:szCs w:val="22"/>
        </w:rPr>
        <w:t xml:space="preserve">Staff remuneration is a major contributor to large rate increases – remuneration increases show no attempt to ‘achieve ongoing efficiencies’.  The number of employees paid more than $100,000 per annum rose from 174 in 2014 to 192 in 2015, and of the latter, 10 earned more than $240,000, equivalent to the salary of a Minister of the Crown.  In contrast, 1,084 employees earned less than $60,000.  We applaud the Council’s Living Wage policy of a minimum wage of $18.40 per hour and urge it to move employees still paid under this rate to at least the minimum as quickly as possible.  In addition we urge Councillors to review staffing and pay rates, particularly the CEO’s and managerial salaries, to reflect the responsibility levels of employees of </w:t>
      </w:r>
      <w:r w:rsidRPr="007075C8">
        <w:rPr>
          <w:rFonts w:ascii="Arial" w:hAnsi="Arial" w:cs="Arial"/>
          <w:sz w:val="22"/>
          <w:szCs w:val="22"/>
        </w:rPr>
        <w:lastRenderedPageBreak/>
        <w:t>a city with fewer than 200,000 residents.</w:t>
      </w:r>
    </w:p>
    <w:p w:rsidR="00AD757D" w:rsidRPr="007307F3" w:rsidRDefault="00AD757D" w:rsidP="007307F3">
      <w:pPr>
        <w:spacing w:after="120" w:line="280" w:lineRule="atLeast"/>
        <w:rPr>
          <w:rFonts w:cs="Arial"/>
          <w:b/>
          <w:szCs w:val="22"/>
        </w:rPr>
      </w:pPr>
      <w:r w:rsidRPr="007307F3">
        <w:rPr>
          <w:rFonts w:cs="Arial"/>
          <w:b/>
          <w:szCs w:val="22"/>
        </w:rPr>
        <w:t>Convention centre and movie museum</w:t>
      </w:r>
    </w:p>
    <w:p w:rsidR="00AD757D" w:rsidRPr="007075C8" w:rsidRDefault="00AD757D" w:rsidP="007307F3">
      <w:pPr>
        <w:pStyle w:val="ListParagraph"/>
        <w:numPr>
          <w:ilvl w:val="0"/>
          <w:numId w:val="5"/>
        </w:numPr>
        <w:spacing w:after="120" w:line="280" w:lineRule="atLeast"/>
        <w:ind w:left="360"/>
        <w:contextualSpacing w:val="0"/>
        <w:rPr>
          <w:rFonts w:ascii="Arial" w:hAnsi="Arial" w:cs="Arial"/>
          <w:sz w:val="22"/>
          <w:szCs w:val="22"/>
        </w:rPr>
      </w:pPr>
      <w:r w:rsidRPr="007075C8">
        <w:rPr>
          <w:rFonts w:ascii="Arial" w:hAnsi="Arial" w:cs="Arial"/>
          <w:sz w:val="22"/>
          <w:szCs w:val="22"/>
        </w:rPr>
        <w:t xml:space="preserve">We comment on this project first as it is the main cause of the very large increase in capital spending over what was agreed to nine months ago and has major implications for other projects, especially the Town Hall.  We support in principle the proposal for a film museum in central Wellington to increase the range of visitor attractions in the city, but not its public funding.  From the beginning we have strongly opposed funding a new single-purpose convention centre and deplored the decision not to allow Council-owned venues to compete with it.  It is contrary to the Council’s objective to </w:t>
      </w:r>
      <w:r w:rsidRPr="007075C8">
        <w:rPr>
          <w:rFonts w:ascii="Arial" w:eastAsia="Times New Roman" w:hAnsi="Arial" w:cs="Arial"/>
          <w:color w:val="333333"/>
          <w:sz w:val="22"/>
          <w:szCs w:val="22"/>
        </w:rPr>
        <w:t xml:space="preserve">increase the use of existing assets - </w:t>
      </w:r>
      <w:r w:rsidRPr="007075C8">
        <w:rPr>
          <w:rFonts w:ascii="Arial" w:hAnsi="Arial" w:cs="Arial"/>
          <w:sz w:val="22"/>
          <w:szCs w:val="22"/>
        </w:rPr>
        <w:t>Positively Wellington Venues (PWV) has a suite of flexible, multi-purpose and closely-located venues which can adequately cater for most conferences</w:t>
      </w:r>
      <w:r w:rsidR="00A46BEB">
        <w:rPr>
          <w:rFonts w:ascii="Arial" w:hAnsi="Arial" w:cs="Arial"/>
          <w:sz w:val="22"/>
          <w:szCs w:val="22"/>
        </w:rPr>
        <w:t xml:space="preserve"> and has created a good niche conference market for Wellington locally, nationally and internationally. </w:t>
      </w:r>
      <w:r w:rsidRPr="007075C8">
        <w:rPr>
          <w:rFonts w:ascii="Arial" w:eastAsia="Times New Roman" w:hAnsi="Arial" w:cs="Arial"/>
          <w:color w:val="333333"/>
          <w:sz w:val="22"/>
          <w:szCs w:val="22"/>
        </w:rPr>
        <w:t xml:space="preserve">In addition, there will be few </w:t>
      </w:r>
      <w:r w:rsidRPr="007075C8">
        <w:rPr>
          <w:rFonts w:ascii="Arial" w:hAnsi="Arial" w:cs="Arial"/>
          <w:sz w:val="22"/>
          <w:szCs w:val="22"/>
        </w:rPr>
        <w:t>benefits to most Wellington citizens, apart from mostly casual, low-paid hospitality jobs, and the growth in large conferences may not materialise in light of major government an</w:t>
      </w:r>
      <w:r w:rsidR="00A46BEB">
        <w:rPr>
          <w:rFonts w:ascii="Arial" w:hAnsi="Arial" w:cs="Arial"/>
          <w:sz w:val="22"/>
          <w:szCs w:val="22"/>
        </w:rPr>
        <w:t>d local investments in Auckland, C</w:t>
      </w:r>
      <w:r w:rsidRPr="007075C8">
        <w:rPr>
          <w:rFonts w:ascii="Arial" w:hAnsi="Arial" w:cs="Arial"/>
          <w:sz w:val="22"/>
          <w:szCs w:val="22"/>
        </w:rPr>
        <w:t>hristchurch</w:t>
      </w:r>
      <w:r w:rsidR="00A46BEB">
        <w:rPr>
          <w:rFonts w:ascii="Arial" w:hAnsi="Arial" w:cs="Arial"/>
          <w:sz w:val="22"/>
          <w:szCs w:val="22"/>
        </w:rPr>
        <w:t xml:space="preserve"> and Queenstown</w:t>
      </w:r>
      <w:r w:rsidRPr="007075C8">
        <w:rPr>
          <w:rFonts w:ascii="Arial" w:hAnsi="Arial" w:cs="Arial"/>
          <w:sz w:val="22"/>
          <w:szCs w:val="22"/>
        </w:rPr>
        <w:t xml:space="preserve">.  </w:t>
      </w:r>
    </w:p>
    <w:p w:rsidR="00AD757D" w:rsidRPr="007075C8" w:rsidRDefault="00AD757D" w:rsidP="007307F3">
      <w:pPr>
        <w:pStyle w:val="ListParagraph"/>
        <w:numPr>
          <w:ilvl w:val="0"/>
          <w:numId w:val="5"/>
        </w:numPr>
        <w:spacing w:after="120" w:line="280" w:lineRule="atLeast"/>
        <w:ind w:left="360"/>
        <w:contextualSpacing w:val="0"/>
        <w:rPr>
          <w:rFonts w:ascii="Arial" w:hAnsi="Arial" w:cs="Arial"/>
          <w:sz w:val="22"/>
          <w:szCs w:val="22"/>
          <w:lang w:val="en-NZ"/>
        </w:rPr>
      </w:pPr>
      <w:r w:rsidRPr="007075C8">
        <w:rPr>
          <w:rFonts w:ascii="Arial" w:hAnsi="Arial" w:cs="Arial"/>
          <w:sz w:val="22"/>
          <w:szCs w:val="22"/>
          <w:lang w:val="en-NZ"/>
        </w:rPr>
        <w:t>We have serious concerns regarding the entire project including:</w:t>
      </w:r>
    </w:p>
    <w:p w:rsidR="00AD757D" w:rsidRPr="007075C8" w:rsidRDefault="00AD757D" w:rsidP="007307F3">
      <w:pPr>
        <w:pStyle w:val="ListParagraph"/>
        <w:widowControl/>
        <w:numPr>
          <w:ilvl w:val="0"/>
          <w:numId w:val="7"/>
        </w:numPr>
        <w:suppressAutoHyphens w:val="0"/>
        <w:spacing w:after="120" w:line="280" w:lineRule="atLeast"/>
        <w:contextualSpacing w:val="0"/>
        <w:rPr>
          <w:rFonts w:ascii="Arial" w:hAnsi="Arial" w:cs="Arial"/>
          <w:sz w:val="22"/>
          <w:szCs w:val="22"/>
        </w:rPr>
      </w:pPr>
      <w:r w:rsidRPr="007075C8">
        <w:rPr>
          <w:rFonts w:ascii="Arial" w:hAnsi="Arial" w:cs="Arial"/>
          <w:sz w:val="22"/>
          <w:szCs w:val="22"/>
        </w:rPr>
        <w:t>The latest proposal has been stitched up in haste and in secret with no presentation of viable options, which is contrary to democratic processes of good local government.</w:t>
      </w:r>
    </w:p>
    <w:p w:rsidR="00AD757D" w:rsidRPr="007075C8" w:rsidRDefault="00AD757D" w:rsidP="007307F3">
      <w:pPr>
        <w:pStyle w:val="ListParagraph"/>
        <w:widowControl/>
        <w:numPr>
          <w:ilvl w:val="0"/>
          <w:numId w:val="7"/>
        </w:numPr>
        <w:suppressAutoHyphens w:val="0"/>
        <w:spacing w:after="120" w:line="280" w:lineRule="atLeast"/>
        <w:contextualSpacing w:val="0"/>
        <w:rPr>
          <w:rFonts w:ascii="Arial" w:hAnsi="Arial" w:cs="Arial"/>
          <w:sz w:val="22"/>
          <w:szCs w:val="22"/>
        </w:rPr>
      </w:pPr>
      <w:r w:rsidRPr="007075C8">
        <w:rPr>
          <w:rFonts w:ascii="Arial" w:hAnsi="Arial" w:cs="Arial"/>
          <w:sz w:val="22"/>
          <w:szCs w:val="22"/>
        </w:rPr>
        <w:t>There is no evidence of any attempt to find private developers for what are essentially private operations; WCC simply states its preference to develop it itself.  This is markedly different from what we were told in the 2015-25 Long Term Plan ie. the film museum and convention centre would be developed by partnerships with local and central government, businesses and other parts of the community.</w:t>
      </w:r>
    </w:p>
    <w:p w:rsidR="00AD757D" w:rsidRPr="007075C8" w:rsidRDefault="00AD757D" w:rsidP="007307F3">
      <w:pPr>
        <w:pStyle w:val="ListParagraph"/>
        <w:widowControl/>
        <w:numPr>
          <w:ilvl w:val="0"/>
          <w:numId w:val="7"/>
        </w:numPr>
        <w:suppressAutoHyphens w:val="0"/>
        <w:spacing w:after="120" w:line="280" w:lineRule="atLeast"/>
        <w:contextualSpacing w:val="0"/>
        <w:rPr>
          <w:rFonts w:ascii="Arial" w:hAnsi="Arial" w:cs="Arial"/>
          <w:sz w:val="22"/>
          <w:szCs w:val="22"/>
        </w:rPr>
      </w:pPr>
      <w:r w:rsidRPr="007075C8">
        <w:rPr>
          <w:rFonts w:ascii="Arial" w:hAnsi="Arial" w:cs="Arial"/>
          <w:sz w:val="22"/>
          <w:szCs w:val="22"/>
        </w:rPr>
        <w:t>There has been no tender process for the development and construction aspects of the project – Willis Bond and Studio Pacific have been handed the project and presumably are able to charge what they wish.</w:t>
      </w:r>
      <w:r w:rsidRPr="007075C8">
        <w:rPr>
          <w:rFonts w:ascii="Arial" w:hAnsi="Arial" w:cs="Arial"/>
          <w:sz w:val="22"/>
          <w:szCs w:val="22"/>
          <w:lang w:val="en-NZ"/>
        </w:rPr>
        <w:t xml:space="preserve"> </w:t>
      </w:r>
    </w:p>
    <w:p w:rsidR="00AD757D" w:rsidRPr="007075C8" w:rsidRDefault="00AD757D" w:rsidP="007307F3">
      <w:pPr>
        <w:pStyle w:val="ListParagraph"/>
        <w:widowControl/>
        <w:numPr>
          <w:ilvl w:val="0"/>
          <w:numId w:val="7"/>
        </w:numPr>
        <w:suppressAutoHyphens w:val="0"/>
        <w:spacing w:after="120" w:line="280" w:lineRule="atLeast"/>
        <w:contextualSpacing w:val="0"/>
        <w:rPr>
          <w:rFonts w:ascii="Arial" w:hAnsi="Arial" w:cs="Arial"/>
          <w:sz w:val="22"/>
          <w:szCs w:val="22"/>
        </w:rPr>
      </w:pPr>
      <w:r w:rsidRPr="007075C8">
        <w:rPr>
          <w:rFonts w:ascii="Arial" w:hAnsi="Arial" w:cs="Arial"/>
          <w:sz w:val="22"/>
          <w:szCs w:val="22"/>
        </w:rPr>
        <w:t>The costs and risks to Wellington’s taxpayers have escalated exponentially compared with the original proposal to spend a maximum of $4 million per year on the convention centre.  The latest project’s primary object is to grow Wellington’s economy and so any benefits will be mostly private but the ratepayers must pay a very large amount for it and bear all the construction, ownership and operating risks.</w:t>
      </w:r>
    </w:p>
    <w:p w:rsidR="00AD757D" w:rsidRPr="007075C8" w:rsidRDefault="00AD757D" w:rsidP="007307F3">
      <w:pPr>
        <w:pStyle w:val="ListParagraph"/>
        <w:widowControl/>
        <w:numPr>
          <w:ilvl w:val="0"/>
          <w:numId w:val="7"/>
        </w:numPr>
        <w:suppressAutoHyphens w:val="0"/>
        <w:spacing w:after="120" w:line="280" w:lineRule="atLeast"/>
        <w:contextualSpacing w:val="0"/>
        <w:rPr>
          <w:rFonts w:ascii="Arial" w:hAnsi="Arial" w:cs="Arial"/>
          <w:sz w:val="22"/>
          <w:szCs w:val="22"/>
        </w:rPr>
      </w:pPr>
      <w:r w:rsidRPr="007075C8">
        <w:rPr>
          <w:rFonts w:ascii="Arial" w:hAnsi="Arial" w:cs="Arial"/>
          <w:sz w:val="22"/>
          <w:szCs w:val="22"/>
          <w:lang w:val="en-NZ"/>
        </w:rPr>
        <w:t>It is not core business for local government to be in the business of building and owning convention centres, hotels, or apartment/commercial buildings (except for social housing).</w:t>
      </w:r>
    </w:p>
    <w:p w:rsidR="00AD757D" w:rsidRPr="007075C8" w:rsidRDefault="00AD757D" w:rsidP="007307F3">
      <w:pPr>
        <w:pStyle w:val="ListParagraph"/>
        <w:widowControl/>
        <w:numPr>
          <w:ilvl w:val="0"/>
          <w:numId w:val="7"/>
        </w:numPr>
        <w:suppressAutoHyphens w:val="0"/>
        <w:spacing w:after="120" w:line="280" w:lineRule="atLeast"/>
        <w:contextualSpacing w:val="0"/>
        <w:rPr>
          <w:rFonts w:ascii="Arial" w:hAnsi="Arial" w:cs="Arial"/>
          <w:sz w:val="22"/>
          <w:szCs w:val="22"/>
        </w:rPr>
      </w:pPr>
      <w:r w:rsidRPr="007075C8">
        <w:rPr>
          <w:rFonts w:ascii="Arial" w:hAnsi="Arial" w:cs="Arial"/>
          <w:sz w:val="22"/>
          <w:szCs w:val="22"/>
          <w:lang w:val="en-NZ"/>
        </w:rPr>
        <w:t>There has never been any proper public consultation about whether Wellingtonians agree that existing PWV facilities, particularly the Town Hall and Michael Fowler Centre, not compete with a new convention centre.  This has been another deal made in secret.</w:t>
      </w:r>
    </w:p>
    <w:p w:rsidR="00AD757D" w:rsidRPr="007075C8" w:rsidRDefault="00AD757D" w:rsidP="007307F3">
      <w:pPr>
        <w:pStyle w:val="ListParagraph"/>
        <w:numPr>
          <w:ilvl w:val="0"/>
          <w:numId w:val="7"/>
        </w:numPr>
        <w:spacing w:after="120" w:line="280" w:lineRule="atLeast"/>
        <w:contextualSpacing w:val="0"/>
        <w:rPr>
          <w:rFonts w:ascii="Arial" w:hAnsi="Arial" w:cs="Arial"/>
          <w:sz w:val="22"/>
          <w:szCs w:val="22"/>
          <w:lang w:val="en-NZ"/>
        </w:rPr>
      </w:pPr>
      <w:r w:rsidRPr="007075C8">
        <w:rPr>
          <w:rFonts w:ascii="Arial" w:hAnsi="Arial" w:cs="Arial"/>
          <w:sz w:val="22"/>
          <w:szCs w:val="22"/>
          <w:lang w:val="en-NZ"/>
        </w:rPr>
        <w:t>While the convention centre is expected to generate 67 new events per year, 291 events will be ‘displaced’ from current Wellington facilities which already have the capacity for them – there is no under-supply of venues.  Although the business case does not say, presumably most of the 291 events will be raided from PWV’s venues.  The consequence is current venues may largely become white elephants - the costs of this are not included in the business case</w:t>
      </w:r>
      <w:r w:rsidR="00A46BEB">
        <w:rPr>
          <w:rFonts w:ascii="Arial" w:hAnsi="Arial" w:cs="Arial"/>
          <w:sz w:val="22"/>
          <w:szCs w:val="22"/>
          <w:lang w:val="en-NZ"/>
        </w:rPr>
        <w:t xml:space="preserve"> and WCC has not otherwise revealed the revenue lost to the Council.</w:t>
      </w:r>
    </w:p>
    <w:p w:rsidR="00AD757D" w:rsidRPr="007075C8" w:rsidRDefault="00AD757D" w:rsidP="007307F3">
      <w:pPr>
        <w:pStyle w:val="ListParagraph"/>
        <w:numPr>
          <w:ilvl w:val="0"/>
          <w:numId w:val="7"/>
        </w:numPr>
        <w:spacing w:line="280" w:lineRule="atLeast"/>
        <w:contextualSpacing w:val="0"/>
        <w:rPr>
          <w:rFonts w:ascii="Arial" w:hAnsi="Arial" w:cs="Arial"/>
          <w:sz w:val="22"/>
          <w:szCs w:val="22"/>
        </w:rPr>
      </w:pPr>
      <w:r w:rsidRPr="007075C8">
        <w:rPr>
          <w:rFonts w:ascii="Arial" w:hAnsi="Arial" w:cs="Arial"/>
          <w:sz w:val="22"/>
          <w:szCs w:val="22"/>
        </w:rPr>
        <w:t xml:space="preserve">This project should not be pursued further despite the Council’s having already spent $23 million, $5.3 million </w:t>
      </w:r>
      <w:r w:rsidRPr="007075C8">
        <w:rPr>
          <w:rFonts w:ascii="Arial" w:hAnsi="Arial" w:cs="Arial"/>
          <w:sz w:val="22"/>
          <w:szCs w:val="22"/>
          <w:u w:val="single"/>
        </w:rPr>
        <w:t>over</w:t>
      </w:r>
      <w:r w:rsidRPr="007075C8">
        <w:rPr>
          <w:rFonts w:ascii="Arial" w:hAnsi="Arial" w:cs="Arial"/>
          <w:sz w:val="22"/>
          <w:szCs w:val="22"/>
        </w:rPr>
        <w:t xml:space="preserve"> budget (although page 47 of the 2014-15 Annual Report states it was </w:t>
      </w:r>
      <w:r w:rsidRPr="007075C8">
        <w:rPr>
          <w:rFonts w:ascii="Arial" w:hAnsi="Arial" w:cs="Arial"/>
          <w:sz w:val="22"/>
          <w:szCs w:val="22"/>
          <w:u w:val="single"/>
        </w:rPr>
        <w:t>under</w:t>
      </w:r>
      <w:r w:rsidRPr="007075C8">
        <w:rPr>
          <w:rFonts w:ascii="Arial" w:hAnsi="Arial" w:cs="Arial"/>
          <w:sz w:val="22"/>
          <w:szCs w:val="22"/>
        </w:rPr>
        <w:t xml:space="preserve">-spent and has no explanation).  We also call for an external review by independent experts of the combined proposal so the public can be assured of a balanced and professional assessment of the proposal. This should be followed by extensive public consultation.  Otherwise there is a risk of the Auditor-General needing to intervene to examine the absence </w:t>
      </w:r>
      <w:r w:rsidRPr="007075C8">
        <w:rPr>
          <w:rFonts w:ascii="Arial" w:hAnsi="Arial" w:cs="Arial"/>
          <w:sz w:val="22"/>
          <w:szCs w:val="22"/>
        </w:rPr>
        <w:lastRenderedPageBreak/>
        <w:t>of an open tender process and the inadequate analysis.</w:t>
      </w:r>
    </w:p>
    <w:p w:rsidR="00AD757D" w:rsidRPr="007307F3" w:rsidRDefault="00AD757D" w:rsidP="007307F3">
      <w:pPr>
        <w:spacing w:after="120" w:line="280" w:lineRule="atLeast"/>
        <w:rPr>
          <w:rFonts w:cs="Arial"/>
          <w:b/>
          <w:szCs w:val="22"/>
        </w:rPr>
      </w:pPr>
      <w:r w:rsidRPr="007307F3">
        <w:rPr>
          <w:rFonts w:cs="Arial"/>
          <w:b/>
          <w:szCs w:val="22"/>
        </w:rPr>
        <w:t>Other projects – to be dropped or reconsidered</w:t>
      </w:r>
    </w:p>
    <w:p w:rsidR="00AD757D" w:rsidRPr="007075C8" w:rsidRDefault="00AD757D" w:rsidP="007307F3">
      <w:pPr>
        <w:pStyle w:val="ListParagraph"/>
        <w:numPr>
          <w:ilvl w:val="0"/>
          <w:numId w:val="5"/>
        </w:numPr>
        <w:spacing w:after="120" w:line="280" w:lineRule="atLeast"/>
        <w:ind w:left="360"/>
        <w:contextualSpacing w:val="0"/>
        <w:rPr>
          <w:rFonts w:ascii="Arial" w:hAnsi="Arial" w:cs="Arial"/>
          <w:sz w:val="22"/>
          <w:szCs w:val="22"/>
        </w:rPr>
      </w:pPr>
      <w:r w:rsidRPr="007075C8">
        <w:rPr>
          <w:rFonts w:ascii="Arial" w:hAnsi="Arial" w:cs="Arial"/>
          <w:sz w:val="22"/>
          <w:szCs w:val="22"/>
        </w:rPr>
        <w:t>Although there is apparently no preparation for them in the Draft Plan, the following projects in the 2015-25 Long Term Plan should also be dropped immediately or reconsidered as the money could be better spent on improving existing assets.</w:t>
      </w:r>
    </w:p>
    <w:p w:rsidR="00AD757D" w:rsidRPr="007307F3" w:rsidRDefault="00AD757D" w:rsidP="007307F3">
      <w:pPr>
        <w:spacing w:after="80" w:line="280" w:lineRule="atLeast"/>
        <w:ind w:left="360"/>
        <w:rPr>
          <w:rFonts w:cs="Arial"/>
          <w:b/>
          <w:i/>
          <w:szCs w:val="22"/>
        </w:rPr>
      </w:pPr>
      <w:r w:rsidRPr="007307F3">
        <w:rPr>
          <w:rFonts w:cs="Arial"/>
          <w:b/>
          <w:i/>
          <w:szCs w:val="22"/>
        </w:rPr>
        <w:t>Airport developments</w:t>
      </w:r>
    </w:p>
    <w:p w:rsidR="00AD757D" w:rsidRPr="007075C8" w:rsidRDefault="00AD757D" w:rsidP="007307F3">
      <w:pPr>
        <w:pStyle w:val="ListParagraph"/>
        <w:numPr>
          <w:ilvl w:val="0"/>
          <w:numId w:val="5"/>
        </w:numPr>
        <w:spacing w:after="120" w:line="280" w:lineRule="atLeast"/>
        <w:ind w:left="360"/>
        <w:contextualSpacing w:val="0"/>
        <w:rPr>
          <w:rFonts w:ascii="Arial" w:hAnsi="Arial" w:cs="Arial"/>
          <w:sz w:val="22"/>
          <w:szCs w:val="22"/>
        </w:rPr>
      </w:pPr>
      <w:r w:rsidRPr="007075C8">
        <w:rPr>
          <w:rFonts w:ascii="Arial" w:hAnsi="Arial" w:cs="Arial"/>
          <w:sz w:val="22"/>
          <w:szCs w:val="22"/>
        </w:rPr>
        <w:t xml:space="preserve">We strongly oppose Council spending $90 million on the proposed airport runway extension and urge it is dropped altogether. Stated gains are mostly to private interests, including Infratil, it is very expensive, it is not supported by the airline industry itself (BARNZ), and financial support from central and surrounding local government is dubious.  The Wellington community will have to pay for something of little benefit to many of them.  If it’s such a good idea, why is Infratil with its 66% ownership interest investing only the reported $40-50 million in the proposal? </w:t>
      </w:r>
    </w:p>
    <w:p w:rsidR="00AD757D" w:rsidRPr="007075C8" w:rsidRDefault="00AD757D" w:rsidP="007307F3">
      <w:pPr>
        <w:pStyle w:val="ListParagraph"/>
        <w:numPr>
          <w:ilvl w:val="0"/>
          <w:numId w:val="5"/>
        </w:numPr>
        <w:spacing w:after="120" w:line="280" w:lineRule="atLeast"/>
        <w:ind w:left="360"/>
        <w:contextualSpacing w:val="0"/>
        <w:rPr>
          <w:rFonts w:ascii="Arial" w:hAnsi="Arial" w:cs="Arial"/>
          <w:sz w:val="22"/>
          <w:szCs w:val="22"/>
        </w:rPr>
      </w:pPr>
      <w:r w:rsidRPr="007075C8">
        <w:rPr>
          <w:rFonts w:ascii="Arial" w:hAnsi="Arial" w:cs="Arial"/>
          <w:sz w:val="22"/>
          <w:szCs w:val="22"/>
        </w:rPr>
        <w:t>We also ask the Council to abandon its reported spending of $800,000 a year on Singapore Airlines route to Canberra.  Several airlines (including Qantas, Air New Zealand, Virgin and Jetstar) already fly directly from Wellington to Australia with no apparent subsidy.  The subsidy implies the route is uneconomic and therefore why are Wellington ratepayers having to pay for something which is clearly not a ‘public good’ (in the economic sense), and which they neither need nor benefit from?</w:t>
      </w:r>
    </w:p>
    <w:p w:rsidR="00AD757D" w:rsidRPr="007307F3" w:rsidRDefault="00AD757D" w:rsidP="007307F3">
      <w:pPr>
        <w:spacing w:after="80" w:line="280" w:lineRule="atLeast"/>
        <w:ind w:left="360"/>
        <w:rPr>
          <w:rFonts w:cs="Arial"/>
          <w:b/>
          <w:i/>
          <w:szCs w:val="22"/>
        </w:rPr>
      </w:pPr>
      <w:r w:rsidRPr="007307F3">
        <w:rPr>
          <w:rFonts w:cs="Arial"/>
          <w:b/>
          <w:i/>
          <w:szCs w:val="22"/>
        </w:rPr>
        <w:t>Indoor concert arena</w:t>
      </w:r>
    </w:p>
    <w:p w:rsidR="00AD757D" w:rsidRPr="007075C8" w:rsidRDefault="00AD757D" w:rsidP="007307F3">
      <w:pPr>
        <w:pStyle w:val="ListParagraph"/>
        <w:numPr>
          <w:ilvl w:val="0"/>
          <w:numId w:val="5"/>
        </w:numPr>
        <w:spacing w:after="240" w:line="280" w:lineRule="atLeast"/>
        <w:ind w:left="360"/>
        <w:contextualSpacing w:val="0"/>
        <w:rPr>
          <w:rFonts w:ascii="Arial" w:hAnsi="Arial" w:cs="Arial"/>
          <w:sz w:val="22"/>
          <w:szCs w:val="22"/>
        </w:rPr>
      </w:pPr>
      <w:r w:rsidRPr="007075C8">
        <w:rPr>
          <w:rFonts w:ascii="Arial" w:hAnsi="Arial" w:cs="Arial"/>
          <w:sz w:val="22"/>
          <w:szCs w:val="22"/>
        </w:rPr>
        <w:t>This project should be reconsidered as there is little benefit to Wellingtonians from spending $65 million on a single-purpose concert arena for occasional large music events.  Also, organisers of large events have mixed views on it.  A strong case for the project must be presented publicly, including how it meets the Council’s stated objectives, how it benefits ordinary Wellingtonians and is a ‘public good’, and whether public support is widespread for spending such a large sum.</w:t>
      </w:r>
    </w:p>
    <w:p w:rsidR="00AD757D" w:rsidRPr="007307F3" w:rsidRDefault="00AD757D" w:rsidP="007307F3">
      <w:pPr>
        <w:spacing w:after="120" w:line="280" w:lineRule="atLeast"/>
        <w:rPr>
          <w:rFonts w:cs="Arial"/>
          <w:b/>
          <w:szCs w:val="22"/>
        </w:rPr>
      </w:pPr>
      <w:r w:rsidRPr="007307F3">
        <w:rPr>
          <w:rFonts w:cs="Arial"/>
          <w:b/>
          <w:szCs w:val="22"/>
        </w:rPr>
        <w:t>Town Hall earthquake strengthening and other Civic Square developments</w:t>
      </w:r>
    </w:p>
    <w:p w:rsidR="00AD757D" w:rsidRPr="007075C8" w:rsidRDefault="00AD757D" w:rsidP="007307F3">
      <w:pPr>
        <w:pStyle w:val="ListParagraph"/>
        <w:numPr>
          <w:ilvl w:val="0"/>
          <w:numId w:val="5"/>
        </w:numPr>
        <w:spacing w:after="120" w:line="280" w:lineRule="atLeast"/>
        <w:ind w:left="360"/>
        <w:contextualSpacing w:val="0"/>
        <w:rPr>
          <w:rFonts w:ascii="Arial" w:hAnsi="Arial" w:cs="Arial"/>
          <w:sz w:val="22"/>
          <w:szCs w:val="22"/>
        </w:rPr>
      </w:pPr>
      <w:r w:rsidRPr="007075C8">
        <w:rPr>
          <w:rFonts w:ascii="Arial" w:hAnsi="Arial" w:cs="Arial"/>
          <w:sz w:val="22"/>
          <w:szCs w:val="22"/>
        </w:rPr>
        <w:t xml:space="preserve">Instead of the convention centre, airport runway extension, and indoor arena, the Council should give top priority to earthquake strengthening the Town Hall.  The Town Hall has served Wellington very well over long years as a multi-purpose venue with wonderful acoustics for music, and this should continue as soon as possible.  It is incomprehensible to the MVRA that the Council has rapidly committed to spending $134 million immediately on a convention centre/movie museum with no apparent need to find the funding from elsewhere, and yet the Town Hall earthquake strengthening is dependent on selling off valuable public assets such as Jack Ilott Green, the Michael Fowler Centre carpark, and the Municipal Building through long-term leases.  </w:t>
      </w:r>
    </w:p>
    <w:p w:rsidR="00AD757D" w:rsidRPr="007075C8" w:rsidRDefault="00AD757D" w:rsidP="007307F3">
      <w:pPr>
        <w:pStyle w:val="ListParagraph"/>
        <w:numPr>
          <w:ilvl w:val="0"/>
          <w:numId w:val="5"/>
        </w:numPr>
        <w:spacing w:after="120" w:line="280" w:lineRule="atLeast"/>
        <w:ind w:left="360"/>
        <w:contextualSpacing w:val="0"/>
        <w:rPr>
          <w:rFonts w:ascii="Arial" w:hAnsi="Arial" w:cs="Arial"/>
          <w:sz w:val="22"/>
          <w:szCs w:val="22"/>
        </w:rPr>
      </w:pPr>
      <w:r w:rsidRPr="007075C8">
        <w:rPr>
          <w:rFonts w:ascii="Arial" w:hAnsi="Arial" w:cs="Arial"/>
          <w:sz w:val="22"/>
          <w:szCs w:val="22"/>
        </w:rPr>
        <w:t xml:space="preserve">We are very pleased to note in the Consultation Document and additional information about the project that work has proceeded with further geotechnical investigations and advice and a base isolation approach is considered the best option, bringing the Town Hall up to 140% of current building standard.  However, it is not clear why the project is on hold as there is still $47 million remaining in the Long Term Plan for it which should be brought forward.  It appears more funding is required for the project, but we strongly oppose long-term leasing of our civc square asse5s.  </w:t>
      </w:r>
      <w:r w:rsidR="007307F3">
        <w:rPr>
          <w:rFonts w:ascii="Arial" w:hAnsi="Arial" w:cs="Arial"/>
          <w:sz w:val="22"/>
          <w:szCs w:val="22"/>
        </w:rPr>
        <w:t>t</w:t>
      </w:r>
      <w:r w:rsidRPr="007075C8">
        <w:rPr>
          <w:rFonts w:ascii="Arial" w:hAnsi="Arial" w:cs="Arial"/>
          <w:sz w:val="22"/>
          <w:szCs w:val="22"/>
        </w:rPr>
        <w:t xml:space="preserve">he integrity of the civic square area as a civic precinct must be preserved.  </w:t>
      </w:r>
    </w:p>
    <w:p w:rsidR="00AD757D" w:rsidRPr="007075C8" w:rsidRDefault="00AD757D" w:rsidP="007307F3">
      <w:pPr>
        <w:pStyle w:val="ListParagraph"/>
        <w:numPr>
          <w:ilvl w:val="0"/>
          <w:numId w:val="5"/>
        </w:numPr>
        <w:spacing w:after="240" w:line="280" w:lineRule="atLeast"/>
        <w:ind w:left="360"/>
        <w:contextualSpacing w:val="0"/>
        <w:rPr>
          <w:rFonts w:ascii="Arial" w:hAnsi="Arial" w:cs="Arial"/>
          <w:sz w:val="22"/>
          <w:szCs w:val="22"/>
        </w:rPr>
      </w:pPr>
      <w:r w:rsidRPr="007075C8">
        <w:rPr>
          <w:rFonts w:ascii="Arial" w:hAnsi="Arial" w:cs="Arial"/>
          <w:sz w:val="22"/>
          <w:szCs w:val="22"/>
        </w:rPr>
        <w:t xml:space="preserve">The earthquake strengthening could be more than funded from not proceeding with the convention centre, airport runway extension and indoor arena.  The Green and small lawn above Capital E are the only larger green spaces in the whole Civic precinct.  Leasing off the Municipal Office Building makes no sense when the Council will need to lease space elsewhere as Council staff cannot all be accommodated in the Civic Building and Central Library.  Instead, Council could continue to occupy some of the Municipal Office Building and rent out the rest.  We also disagree with spending large amounts of money on unnecessary workplace redesign and modernisation for Council staff.  Although the Consultation Document does not mention it, $16.7 </w:t>
      </w:r>
      <w:r w:rsidRPr="007075C8">
        <w:rPr>
          <w:rFonts w:ascii="Arial" w:hAnsi="Arial" w:cs="Arial"/>
          <w:sz w:val="22"/>
          <w:szCs w:val="22"/>
        </w:rPr>
        <w:lastRenderedPageBreak/>
        <w:t>million of capital expenditure is allocated in 2016/17 for “Civic Campus redevelopment/ office resilience and efficiency projects” (see page 19 of Funding Impact Statements).  What is this for?  Is it being spent unnecessarily on Council staff accommodation?</w:t>
      </w:r>
    </w:p>
    <w:p w:rsidR="00AD757D" w:rsidRPr="007307F3" w:rsidRDefault="00AD757D" w:rsidP="007307F3">
      <w:pPr>
        <w:spacing w:after="120" w:line="280" w:lineRule="atLeast"/>
        <w:rPr>
          <w:rFonts w:cs="Arial"/>
          <w:b/>
          <w:szCs w:val="22"/>
        </w:rPr>
      </w:pPr>
      <w:r w:rsidRPr="007307F3">
        <w:rPr>
          <w:rFonts w:cs="Arial"/>
          <w:b/>
          <w:szCs w:val="22"/>
        </w:rPr>
        <w:t>Other proposals that vary the Long Term Plan</w:t>
      </w:r>
    </w:p>
    <w:p w:rsidR="00AD757D" w:rsidRPr="007075C8" w:rsidRDefault="00AD757D" w:rsidP="007307F3">
      <w:pPr>
        <w:pStyle w:val="ListParagraph"/>
        <w:numPr>
          <w:ilvl w:val="0"/>
          <w:numId w:val="5"/>
        </w:numPr>
        <w:spacing w:after="120" w:line="280" w:lineRule="atLeast"/>
        <w:ind w:left="360"/>
        <w:contextualSpacing w:val="0"/>
        <w:rPr>
          <w:rFonts w:ascii="Arial" w:hAnsi="Arial" w:cs="Arial"/>
          <w:sz w:val="22"/>
          <w:szCs w:val="22"/>
        </w:rPr>
      </w:pPr>
      <w:r w:rsidRPr="007075C8">
        <w:rPr>
          <w:rFonts w:ascii="Arial" w:hAnsi="Arial" w:cs="Arial"/>
          <w:sz w:val="22"/>
          <w:szCs w:val="22"/>
        </w:rPr>
        <w:t>The MVRA comments on two of these proposals.</w:t>
      </w:r>
    </w:p>
    <w:p w:rsidR="00AD757D" w:rsidRPr="007307F3" w:rsidRDefault="00AD757D" w:rsidP="007307F3">
      <w:pPr>
        <w:spacing w:after="120" w:line="280" w:lineRule="atLeast"/>
        <w:ind w:left="360"/>
        <w:rPr>
          <w:rFonts w:cs="Arial"/>
          <w:b/>
          <w:i/>
          <w:szCs w:val="22"/>
        </w:rPr>
      </w:pPr>
      <w:r w:rsidRPr="007307F3">
        <w:rPr>
          <w:rFonts w:cs="Arial"/>
          <w:b/>
          <w:i/>
          <w:szCs w:val="22"/>
        </w:rPr>
        <w:t>Draft Low-Carbon Capital Plan</w:t>
      </w:r>
    </w:p>
    <w:p w:rsidR="00496684" w:rsidRPr="00496684" w:rsidRDefault="00AD757D" w:rsidP="00D452D3">
      <w:pPr>
        <w:pStyle w:val="ListParagraph"/>
        <w:numPr>
          <w:ilvl w:val="0"/>
          <w:numId w:val="5"/>
        </w:numPr>
        <w:spacing w:after="120" w:line="280" w:lineRule="atLeast"/>
        <w:ind w:left="360"/>
        <w:contextualSpacing w:val="0"/>
        <w:rPr>
          <w:rFonts w:ascii="Arial" w:hAnsi="Arial" w:cs="Arial"/>
          <w:sz w:val="22"/>
          <w:szCs w:val="22"/>
        </w:rPr>
      </w:pPr>
      <w:r w:rsidRPr="00496684">
        <w:rPr>
          <w:rFonts w:ascii="Arial" w:hAnsi="Arial" w:cs="Arial"/>
          <w:sz w:val="22"/>
          <w:szCs w:val="22"/>
        </w:rPr>
        <w:t xml:space="preserve">We are very pleased to see this Plan focuses on the reduction of carbon emissions as this is essential to minimising the extent of climate change’s adverse effects.  We fully support the aspiration to be the low-carbon capital, and we are glad to see WCC plans to work with the regional and other councils, and other cities.  The emission reduction targets for the city appear quite modest, but </w:t>
      </w:r>
      <w:r w:rsidR="008D6A5D" w:rsidRPr="00496684">
        <w:rPr>
          <w:rFonts w:ascii="Arial" w:hAnsi="Arial" w:cs="Arial"/>
          <w:sz w:val="22"/>
          <w:szCs w:val="22"/>
        </w:rPr>
        <w:t xml:space="preserve">at least the WCC’s own targets are more challenging.  </w:t>
      </w:r>
      <w:r w:rsidRPr="00496684">
        <w:rPr>
          <w:rFonts w:ascii="Arial" w:hAnsi="Arial" w:cs="Arial"/>
          <w:sz w:val="22"/>
          <w:szCs w:val="22"/>
        </w:rPr>
        <w:t>We agree to the proposed activities, although any phasing out of minimum parking requirement for new buildings should be carefully explored in areas such as Mt Victoria where parking is already under pressure from daily commuters.  The</w:t>
      </w:r>
      <w:r w:rsidR="008D6A5D" w:rsidRPr="00496684">
        <w:rPr>
          <w:rFonts w:ascii="Arial" w:hAnsi="Arial" w:cs="Arial"/>
          <w:sz w:val="22"/>
          <w:szCs w:val="22"/>
        </w:rPr>
        <w:t xml:space="preserve"> transport plan </w:t>
      </w:r>
      <w:r w:rsidRPr="00496684">
        <w:rPr>
          <w:rFonts w:ascii="Arial" w:hAnsi="Arial" w:cs="Arial"/>
          <w:sz w:val="22"/>
          <w:szCs w:val="22"/>
        </w:rPr>
        <w:t>need</w:t>
      </w:r>
      <w:r w:rsidR="008D6A5D" w:rsidRPr="00496684">
        <w:rPr>
          <w:rFonts w:ascii="Arial" w:hAnsi="Arial" w:cs="Arial"/>
          <w:sz w:val="22"/>
          <w:szCs w:val="22"/>
        </w:rPr>
        <w:t xml:space="preserve">s to be much more bold.  It should include </w:t>
      </w:r>
      <w:r w:rsidRPr="00496684">
        <w:rPr>
          <w:rFonts w:ascii="Arial" w:hAnsi="Arial" w:cs="Arial"/>
          <w:sz w:val="22"/>
          <w:szCs w:val="22"/>
        </w:rPr>
        <w:t>walking initiatives, school travel plans, better public transport to northern suburbs, and longer-term activities such as light rail, full electrification of the public transport network, and encouraging private vehicle owners not to bring their vehicles into the city (see ‘Transport choices’ below for further comment).</w:t>
      </w:r>
      <w:r w:rsidR="008D6A5D" w:rsidRPr="00496684">
        <w:rPr>
          <w:rFonts w:ascii="Arial" w:hAnsi="Arial" w:cs="Arial"/>
          <w:sz w:val="22"/>
          <w:szCs w:val="22"/>
        </w:rPr>
        <w:t xml:space="preserve">  In addition, WCC should not be pursing </w:t>
      </w:r>
      <w:r w:rsidR="00496684" w:rsidRPr="00496684">
        <w:rPr>
          <w:rFonts w:ascii="Arial" w:hAnsi="Arial" w:cs="Arial"/>
          <w:sz w:val="22"/>
          <w:szCs w:val="22"/>
        </w:rPr>
        <w:t xml:space="preserve">the plan to extend the airport runway as </w:t>
      </w:r>
      <w:r w:rsidR="00496684" w:rsidRPr="00496684">
        <w:rPr>
          <w:rFonts w:ascii="Arial" w:hAnsi="Arial" w:cs="Arial"/>
          <w:color w:val="000000"/>
          <w:sz w:val="22"/>
          <w:szCs w:val="22"/>
          <w:shd w:val="clear" w:color="auto" w:fill="FFFFFF"/>
        </w:rPr>
        <w:t xml:space="preserve">both the construction </w:t>
      </w:r>
      <w:r w:rsidR="00496684">
        <w:rPr>
          <w:rFonts w:ascii="Arial" w:hAnsi="Arial" w:cs="Arial"/>
          <w:color w:val="000000"/>
          <w:sz w:val="22"/>
          <w:szCs w:val="22"/>
          <w:shd w:val="clear" w:color="auto" w:fill="FFFFFF"/>
        </w:rPr>
        <w:t>phase</w:t>
      </w:r>
      <w:r w:rsidR="00496684" w:rsidRPr="00496684">
        <w:rPr>
          <w:rFonts w:ascii="Arial" w:hAnsi="Arial" w:cs="Arial"/>
          <w:color w:val="000000"/>
          <w:sz w:val="22"/>
          <w:szCs w:val="22"/>
          <w:shd w:val="clear" w:color="auto" w:fill="FFFFFF"/>
        </w:rPr>
        <w:t>, with an estimated additional 50,000 diesel truck trips across Wellington city, and possible subsequent increase</w:t>
      </w:r>
      <w:r w:rsidR="00496684">
        <w:rPr>
          <w:rFonts w:ascii="Arial" w:hAnsi="Arial" w:cs="Arial"/>
          <w:color w:val="000000"/>
          <w:sz w:val="22"/>
          <w:szCs w:val="22"/>
          <w:shd w:val="clear" w:color="auto" w:fill="FFFFFF"/>
        </w:rPr>
        <w:t>s</w:t>
      </w:r>
      <w:r w:rsidR="00496684" w:rsidRPr="00496684">
        <w:rPr>
          <w:rFonts w:ascii="Arial" w:hAnsi="Arial" w:cs="Arial"/>
          <w:color w:val="000000"/>
          <w:sz w:val="22"/>
          <w:szCs w:val="22"/>
          <w:shd w:val="clear" w:color="auto" w:fill="FFFFFF"/>
        </w:rPr>
        <w:t xml:space="preserve"> in air travel and passenger traffic to and from the airport, will add to the city's carbon emissions, negating any emissions savings elsewhere. </w:t>
      </w:r>
    </w:p>
    <w:p w:rsidR="00AD757D" w:rsidRPr="007307F3" w:rsidRDefault="00AD757D" w:rsidP="007307F3">
      <w:pPr>
        <w:spacing w:after="120" w:line="280" w:lineRule="atLeast"/>
        <w:ind w:left="360"/>
        <w:rPr>
          <w:rFonts w:cs="Arial"/>
          <w:b/>
          <w:i/>
          <w:szCs w:val="22"/>
        </w:rPr>
      </w:pPr>
      <w:r w:rsidRPr="007307F3">
        <w:rPr>
          <w:rFonts w:cs="Arial"/>
          <w:b/>
          <w:i/>
          <w:szCs w:val="22"/>
        </w:rPr>
        <w:t>Urban development agency</w:t>
      </w:r>
    </w:p>
    <w:p w:rsidR="00AD757D" w:rsidRPr="007075C8" w:rsidRDefault="00AD757D" w:rsidP="007307F3">
      <w:pPr>
        <w:pStyle w:val="ListParagraph"/>
        <w:numPr>
          <w:ilvl w:val="0"/>
          <w:numId w:val="5"/>
        </w:numPr>
        <w:spacing w:after="120" w:line="280" w:lineRule="atLeast"/>
        <w:ind w:left="360"/>
        <w:contextualSpacing w:val="0"/>
        <w:rPr>
          <w:rFonts w:ascii="Arial" w:hAnsi="Arial" w:cs="Arial"/>
          <w:sz w:val="22"/>
          <w:szCs w:val="22"/>
        </w:rPr>
      </w:pPr>
      <w:r w:rsidRPr="007075C8">
        <w:rPr>
          <w:rFonts w:ascii="Arial" w:hAnsi="Arial" w:cs="Arial"/>
          <w:sz w:val="22"/>
          <w:szCs w:val="22"/>
        </w:rPr>
        <w:t xml:space="preserve">The Association is strongly opposed to WCC becoming effectively a speculator in the property market through the proposed agency’s being “an active participant in the Wellington property and development market”.  We also disagree that the agency be at arms length from the Council, which means there will be minimal public accountability.  It will have its own board of directors – the proposal is silent on the role of the board but states WCC will provide governance oversight and set strategic outcomes.  Over time the agency is expected to become self-funding.  Wellingtonians have heard that before with another CCO, Wellington Waterfront Limited, and that turned out to be a financial failure with no public accountability.  Instead, citizens had to raise large amounts of money to take it to court to protect our waterfront from being built on and privatised.  </w:t>
      </w:r>
    </w:p>
    <w:p w:rsidR="00AD757D" w:rsidRPr="007075C8" w:rsidRDefault="00AD757D" w:rsidP="007307F3">
      <w:pPr>
        <w:pStyle w:val="ListParagraph"/>
        <w:numPr>
          <w:ilvl w:val="0"/>
          <w:numId w:val="5"/>
        </w:numPr>
        <w:spacing w:after="240" w:line="280" w:lineRule="atLeast"/>
        <w:ind w:left="360"/>
        <w:contextualSpacing w:val="0"/>
        <w:rPr>
          <w:rFonts w:ascii="Arial" w:hAnsi="Arial" w:cs="Arial"/>
          <w:sz w:val="22"/>
          <w:szCs w:val="22"/>
        </w:rPr>
      </w:pPr>
      <w:r w:rsidRPr="007075C8">
        <w:rPr>
          <w:rFonts w:ascii="Arial" w:hAnsi="Arial" w:cs="Arial"/>
          <w:sz w:val="22"/>
          <w:szCs w:val="22"/>
        </w:rPr>
        <w:t>This proposal is very high risk to ratepayers, on top of the high risk convention centre commitment, and is made at a time of nervousness as to when the property bubble will burst.  If property developers are unwilling to create more housing in Wellington, this should not be interpreted as an indicator of market failure, but rather a sensible response to great uncertainty over how much longer the property market will hold up, and what central government might do.  The business case has no analysis of the future property market or risk analysis but rather reads like a marketing document.  WCC should not be bullied by central government into rash moves such as this proposal.  Advice from economic experts such as the New Zealand Institute of Economic Research on changes necessary to making housing more affordable require central government action, although there is a role for local government in making land supply rules more responsive to demand.  In our view WCC should be exploring the latter further, and looking at how it might reduce housing vacancy rates.</w:t>
      </w:r>
    </w:p>
    <w:p w:rsidR="00AD757D" w:rsidRPr="007307F3" w:rsidRDefault="00AD757D" w:rsidP="007307F3">
      <w:pPr>
        <w:spacing w:after="120" w:line="280" w:lineRule="atLeast"/>
        <w:rPr>
          <w:rFonts w:cs="Arial"/>
          <w:b/>
          <w:szCs w:val="22"/>
        </w:rPr>
      </w:pPr>
      <w:r w:rsidRPr="007307F3">
        <w:rPr>
          <w:rFonts w:cs="Arial"/>
          <w:b/>
          <w:szCs w:val="22"/>
        </w:rPr>
        <w:t>Specific projects</w:t>
      </w:r>
    </w:p>
    <w:p w:rsidR="00AD757D" w:rsidRPr="007307F3" w:rsidRDefault="00AD757D" w:rsidP="007307F3">
      <w:pPr>
        <w:spacing w:after="80" w:line="280" w:lineRule="atLeast"/>
        <w:ind w:left="360"/>
        <w:rPr>
          <w:rFonts w:cs="Arial"/>
          <w:b/>
          <w:i/>
          <w:szCs w:val="22"/>
        </w:rPr>
      </w:pPr>
      <w:r w:rsidRPr="007307F3">
        <w:rPr>
          <w:rFonts w:cs="Arial"/>
          <w:b/>
          <w:i/>
          <w:szCs w:val="22"/>
        </w:rPr>
        <w:t>Basin Reserve upgrade</w:t>
      </w:r>
    </w:p>
    <w:p w:rsidR="00AD757D" w:rsidRPr="007075C8" w:rsidRDefault="00AD757D" w:rsidP="007307F3">
      <w:pPr>
        <w:pStyle w:val="ListParagraph"/>
        <w:numPr>
          <w:ilvl w:val="0"/>
          <w:numId w:val="5"/>
        </w:numPr>
        <w:spacing w:line="280" w:lineRule="atLeast"/>
        <w:ind w:left="360"/>
        <w:contextualSpacing w:val="0"/>
        <w:rPr>
          <w:rFonts w:ascii="Arial" w:hAnsi="Arial" w:cs="Arial"/>
          <w:sz w:val="22"/>
          <w:szCs w:val="22"/>
        </w:rPr>
      </w:pPr>
      <w:r w:rsidRPr="007075C8">
        <w:rPr>
          <w:rFonts w:ascii="Arial" w:hAnsi="Arial" w:cs="Arial"/>
          <w:sz w:val="22"/>
          <w:szCs w:val="22"/>
        </w:rPr>
        <w:t xml:space="preserve">We note capital of $3.085 million in the Draft Plan 2016/17.  We urge some of this is used to fund </w:t>
      </w:r>
      <w:r w:rsidRPr="007075C8">
        <w:rPr>
          <w:rFonts w:ascii="Arial" w:hAnsi="Arial" w:cs="Arial"/>
          <w:sz w:val="22"/>
          <w:szCs w:val="22"/>
        </w:rPr>
        <w:lastRenderedPageBreak/>
        <w:t xml:space="preserve">preparation of and consultation on a reserve management plan as required by legislation.  This plan should reflect the 1884 Deed’s requirement that the Basin Reserve be used as both a cricket and recreation ground.  We do not support any further redevelopment of the Basin Reserve until a reserve management plan is completed.  There was no consultation to develop the ‘Master Plan’ or on how to spend the $21 million budgeted for it.  In particular we strongly oppose demolition of the historic 1924 pavilion - it should be refurbished instead – and wasting $1 million on upgrading the carpark.  The subsequent axing of the flyover and accompanying </w:t>
      </w:r>
      <w:r w:rsidR="00A46BEB">
        <w:rPr>
          <w:rFonts w:ascii="Arial" w:hAnsi="Arial" w:cs="Arial"/>
          <w:sz w:val="22"/>
          <w:szCs w:val="22"/>
        </w:rPr>
        <w:t>players’ pavilion</w:t>
      </w:r>
      <w:r w:rsidRPr="007075C8">
        <w:rPr>
          <w:rFonts w:ascii="Arial" w:hAnsi="Arial" w:cs="Arial"/>
          <w:sz w:val="22"/>
          <w:szCs w:val="22"/>
        </w:rPr>
        <w:t xml:space="preserve"> provides an opportunity to consult on a revised ‘Master Plan’ and on how the budget should be spent, once the reserve plan is adopted. </w:t>
      </w:r>
    </w:p>
    <w:p w:rsidR="00AD757D" w:rsidRPr="007307F3" w:rsidRDefault="00AD757D" w:rsidP="007307F3">
      <w:pPr>
        <w:spacing w:after="80" w:line="280" w:lineRule="atLeast"/>
        <w:ind w:left="360"/>
        <w:rPr>
          <w:rFonts w:cs="Arial"/>
          <w:b/>
          <w:i/>
          <w:szCs w:val="22"/>
        </w:rPr>
      </w:pPr>
      <w:r w:rsidRPr="007307F3">
        <w:rPr>
          <w:rFonts w:cs="Arial"/>
          <w:b/>
          <w:i/>
          <w:szCs w:val="22"/>
        </w:rPr>
        <w:t>Waterfront developments</w:t>
      </w:r>
    </w:p>
    <w:p w:rsidR="00AD757D" w:rsidRPr="007075C8" w:rsidRDefault="00AD757D" w:rsidP="00D7238A">
      <w:pPr>
        <w:pStyle w:val="ListParagraph"/>
        <w:numPr>
          <w:ilvl w:val="0"/>
          <w:numId w:val="5"/>
        </w:numPr>
        <w:spacing w:after="120" w:line="280" w:lineRule="atLeast"/>
        <w:ind w:left="360"/>
        <w:contextualSpacing w:val="0"/>
        <w:rPr>
          <w:rFonts w:ascii="Arial" w:hAnsi="Arial" w:cs="Arial"/>
          <w:sz w:val="22"/>
          <w:szCs w:val="22"/>
        </w:rPr>
      </w:pPr>
      <w:r w:rsidRPr="007075C8">
        <w:rPr>
          <w:rFonts w:ascii="Arial" w:hAnsi="Arial" w:cs="Arial"/>
          <w:sz w:val="22"/>
          <w:szCs w:val="22"/>
        </w:rPr>
        <w:t xml:space="preserve">As an overall principle, our waterfront should be protected as public open space for the enjoyment of Wellingtonians and visitors.  </w:t>
      </w:r>
    </w:p>
    <w:p w:rsidR="00AD757D" w:rsidRPr="007075C8" w:rsidRDefault="00AD757D" w:rsidP="00D7238A">
      <w:pPr>
        <w:pStyle w:val="ListParagraph"/>
        <w:numPr>
          <w:ilvl w:val="0"/>
          <w:numId w:val="5"/>
        </w:numPr>
        <w:spacing w:after="120" w:line="280" w:lineRule="atLeast"/>
        <w:ind w:left="360"/>
        <w:contextualSpacing w:val="0"/>
        <w:rPr>
          <w:rFonts w:ascii="Arial" w:hAnsi="Arial" w:cs="Arial"/>
          <w:sz w:val="22"/>
          <w:szCs w:val="22"/>
        </w:rPr>
      </w:pPr>
      <w:r w:rsidRPr="007075C8">
        <w:rPr>
          <w:rFonts w:ascii="Arial" w:hAnsi="Arial" w:cs="Arial"/>
          <w:sz w:val="22"/>
          <w:szCs w:val="22"/>
        </w:rPr>
        <w:t xml:space="preserve">We agree that the large areas of open lawn should be retained </w:t>
      </w:r>
      <w:r w:rsidRPr="007075C8">
        <w:rPr>
          <w:rFonts w:ascii="Arial" w:hAnsi="Arial" w:cs="Arial"/>
          <w:b/>
          <w:i/>
          <w:sz w:val="22"/>
          <w:szCs w:val="22"/>
        </w:rPr>
        <w:t>at Frank Kitts Park</w:t>
      </w:r>
      <w:r w:rsidRPr="007075C8">
        <w:rPr>
          <w:rFonts w:ascii="Arial" w:hAnsi="Arial" w:cs="Arial"/>
          <w:sz w:val="22"/>
          <w:szCs w:val="22"/>
        </w:rPr>
        <w:t>, along with the trees, and the children’s playground could be expanded a little as it is very popular and one of the few inner-city playgrounds.  We disagree with re-orienting the Park to face straight into the north-westerlies, and to adding a Chinese garden here.  The Chinese garden does not need to be on the waterfront.  It should be located elsewhere such as in the Botanic Gardens where it would greatly enhance visitors’ experience of the Gardens (as does the Japanese Garden in the Brooklyn, New York, Botanic Gardens).  A Wellington garden featuring local plants would be more appropriate.</w:t>
      </w:r>
    </w:p>
    <w:p w:rsidR="00AD757D" w:rsidRPr="007075C8" w:rsidRDefault="00AD757D" w:rsidP="00D7238A">
      <w:pPr>
        <w:pStyle w:val="ListParagraph"/>
        <w:numPr>
          <w:ilvl w:val="0"/>
          <w:numId w:val="5"/>
        </w:numPr>
        <w:spacing w:after="120" w:line="280" w:lineRule="atLeast"/>
        <w:ind w:left="360"/>
        <w:contextualSpacing w:val="0"/>
        <w:rPr>
          <w:rFonts w:ascii="Arial" w:hAnsi="Arial" w:cs="Arial"/>
          <w:sz w:val="22"/>
          <w:szCs w:val="22"/>
        </w:rPr>
      </w:pPr>
      <w:r w:rsidRPr="007075C8">
        <w:rPr>
          <w:rFonts w:ascii="Arial" w:hAnsi="Arial" w:cs="Arial"/>
          <w:sz w:val="22"/>
          <w:szCs w:val="22"/>
        </w:rPr>
        <w:t xml:space="preserve">It is regrettable the ‘horse’float’ building at </w:t>
      </w:r>
      <w:r w:rsidRPr="007075C8">
        <w:rPr>
          <w:rFonts w:ascii="Arial" w:hAnsi="Arial" w:cs="Arial"/>
          <w:b/>
          <w:i/>
          <w:sz w:val="22"/>
          <w:szCs w:val="22"/>
        </w:rPr>
        <w:t>North</w:t>
      </w:r>
      <w:r w:rsidRPr="007075C8">
        <w:rPr>
          <w:rFonts w:ascii="Arial" w:hAnsi="Arial" w:cs="Arial"/>
          <w:sz w:val="22"/>
          <w:szCs w:val="22"/>
        </w:rPr>
        <w:t xml:space="preserve"> </w:t>
      </w:r>
      <w:r w:rsidRPr="007075C8">
        <w:rPr>
          <w:rFonts w:ascii="Arial" w:hAnsi="Arial" w:cs="Arial"/>
          <w:b/>
          <w:i/>
          <w:sz w:val="22"/>
          <w:szCs w:val="22"/>
        </w:rPr>
        <w:t>Kumutoto</w:t>
      </w:r>
      <w:r w:rsidRPr="007075C8">
        <w:rPr>
          <w:rFonts w:ascii="Arial" w:hAnsi="Arial" w:cs="Arial"/>
          <w:sz w:val="22"/>
          <w:szCs w:val="22"/>
        </w:rPr>
        <w:t xml:space="preserve"> will proceed, given it still exceeds height limits, is out of character with its maritime surroundings, and will create major shading and wind-tunnel effects, all unconducive to public enjoyment of the area.  We are surprised to see $3.075 million in the Draft Plan for investigations of wind and shading effects, as these should have been conducted as part of deciding whether or not to consent to the building.  This large amount of money is now needed for these investigations so as to mitigate these effects, and address issues of public safety including for pedestrians around vehicle movements.  We also urge the Council not to proceed with proposals to put more structures in the space next to the Meridian building as this is a waste of money and ruins the open space feeling of this waterfront are</w:t>
      </w:r>
      <w:r w:rsidR="007307F3">
        <w:rPr>
          <w:rFonts w:ascii="Arial" w:hAnsi="Arial" w:cs="Arial"/>
          <w:sz w:val="22"/>
          <w:szCs w:val="22"/>
        </w:rPr>
        <w:t>a</w:t>
      </w:r>
      <w:r w:rsidRPr="007075C8">
        <w:rPr>
          <w:rFonts w:ascii="Arial" w:hAnsi="Arial" w:cs="Arial"/>
          <w:sz w:val="22"/>
          <w:szCs w:val="22"/>
        </w:rPr>
        <w:t>.</w:t>
      </w:r>
    </w:p>
    <w:p w:rsidR="00AD757D" w:rsidRPr="007075C8" w:rsidRDefault="00AD757D" w:rsidP="00D7238A">
      <w:pPr>
        <w:pStyle w:val="ListParagraph"/>
        <w:numPr>
          <w:ilvl w:val="0"/>
          <w:numId w:val="5"/>
        </w:numPr>
        <w:spacing w:after="120" w:line="280" w:lineRule="atLeast"/>
        <w:ind w:left="360"/>
        <w:contextualSpacing w:val="0"/>
        <w:rPr>
          <w:rFonts w:ascii="Arial" w:hAnsi="Arial" w:cs="Arial"/>
          <w:sz w:val="22"/>
          <w:szCs w:val="22"/>
        </w:rPr>
      </w:pPr>
      <w:r w:rsidRPr="007075C8">
        <w:rPr>
          <w:rFonts w:ascii="Arial" w:hAnsi="Arial" w:cs="Arial"/>
          <w:sz w:val="22"/>
          <w:szCs w:val="22"/>
        </w:rPr>
        <w:t xml:space="preserve">We oppose any further development of buildings on </w:t>
      </w:r>
      <w:r w:rsidRPr="007075C8">
        <w:rPr>
          <w:rFonts w:ascii="Arial" w:hAnsi="Arial" w:cs="Arial"/>
          <w:b/>
          <w:i/>
          <w:sz w:val="22"/>
          <w:szCs w:val="22"/>
        </w:rPr>
        <w:t>Chaffers/Waitangi Park</w:t>
      </w:r>
      <w:r w:rsidRPr="007075C8">
        <w:rPr>
          <w:rFonts w:ascii="Arial" w:hAnsi="Arial" w:cs="Arial"/>
          <w:sz w:val="22"/>
          <w:szCs w:val="22"/>
        </w:rPr>
        <w:t>, including the proposed transition building adjacent to Te Papa.  Wellingtonians have clearly stated for many years their desire to see the Park kept as public open space.</w:t>
      </w:r>
    </w:p>
    <w:p w:rsidR="00AD757D" w:rsidRPr="007075C8" w:rsidRDefault="00AD757D" w:rsidP="00D7238A">
      <w:pPr>
        <w:pStyle w:val="ListParagraph"/>
        <w:numPr>
          <w:ilvl w:val="0"/>
          <w:numId w:val="5"/>
        </w:numPr>
        <w:spacing w:after="120" w:line="280" w:lineRule="atLeast"/>
        <w:ind w:left="360"/>
        <w:contextualSpacing w:val="0"/>
        <w:rPr>
          <w:rFonts w:ascii="Arial" w:hAnsi="Arial" w:cs="Arial"/>
          <w:b/>
          <w:i/>
          <w:sz w:val="22"/>
          <w:szCs w:val="22"/>
        </w:rPr>
      </w:pPr>
      <w:r w:rsidRPr="007307F3">
        <w:rPr>
          <w:rFonts w:ascii="Arial" w:hAnsi="Arial" w:cs="Arial"/>
          <w:sz w:val="22"/>
          <w:szCs w:val="22"/>
        </w:rPr>
        <w:t>Whil</w:t>
      </w:r>
      <w:r w:rsidRPr="007075C8">
        <w:rPr>
          <w:rFonts w:ascii="Arial" w:hAnsi="Arial" w:cs="Arial"/>
          <w:sz w:val="22"/>
          <w:szCs w:val="22"/>
        </w:rPr>
        <w:t xml:space="preserve">e the </w:t>
      </w:r>
      <w:r w:rsidRPr="007075C8">
        <w:rPr>
          <w:rFonts w:ascii="Arial" w:hAnsi="Arial" w:cs="Arial"/>
          <w:b/>
          <w:i/>
          <w:sz w:val="22"/>
          <w:szCs w:val="22"/>
        </w:rPr>
        <w:t>Clyde Quay Boat Harbour</w:t>
      </w:r>
      <w:r w:rsidRPr="007075C8">
        <w:rPr>
          <w:rFonts w:ascii="Arial" w:hAnsi="Arial" w:cs="Arial"/>
          <w:sz w:val="22"/>
          <w:szCs w:val="22"/>
        </w:rPr>
        <w:t xml:space="preserve"> is not specifically mentioned in the Draft Plan, we continue to support improving public access around it, and preserving it largely as is.  As an important publicly-owned historical feature, this marina deserves careful and widespread consultation if any changes are to be made.  </w:t>
      </w:r>
    </w:p>
    <w:p w:rsidR="00AD757D" w:rsidRPr="00D7238A" w:rsidRDefault="00AD757D" w:rsidP="00D7238A">
      <w:pPr>
        <w:spacing w:after="120" w:line="280" w:lineRule="atLeast"/>
        <w:ind w:left="360"/>
        <w:rPr>
          <w:rFonts w:cs="Arial"/>
          <w:b/>
          <w:i/>
          <w:szCs w:val="22"/>
        </w:rPr>
      </w:pPr>
      <w:r w:rsidRPr="00D7238A">
        <w:rPr>
          <w:rFonts w:cs="Arial"/>
          <w:b/>
          <w:i/>
          <w:szCs w:val="22"/>
        </w:rPr>
        <w:t>Redevelopment of Adelaide Road, and Kent &amp; Cambridge Terraces</w:t>
      </w:r>
    </w:p>
    <w:p w:rsidR="00AD757D" w:rsidRPr="007075C8" w:rsidRDefault="00AD757D" w:rsidP="00D7238A">
      <w:pPr>
        <w:pStyle w:val="ListParagraph"/>
        <w:numPr>
          <w:ilvl w:val="0"/>
          <w:numId w:val="5"/>
        </w:numPr>
        <w:spacing w:after="120" w:line="280" w:lineRule="atLeast"/>
        <w:ind w:left="360"/>
        <w:contextualSpacing w:val="0"/>
        <w:rPr>
          <w:rFonts w:ascii="Arial" w:hAnsi="Arial" w:cs="Arial"/>
          <w:sz w:val="22"/>
          <w:szCs w:val="22"/>
        </w:rPr>
      </w:pPr>
      <w:r w:rsidRPr="007075C8">
        <w:rPr>
          <w:rFonts w:ascii="Arial" w:hAnsi="Arial" w:cs="Arial"/>
          <w:sz w:val="22"/>
          <w:szCs w:val="22"/>
        </w:rPr>
        <w:t xml:space="preserve">We urge that the 2016/17 Draft Plan earmark funds for a formal review of District Plan provisions for both Adelaide Road and Kent and Cambridge Terraces (and also of Taranaki Street).  It is important that planning rules governing height limits, sunlight planes, view shafts etc. be thoroughly reviewed and consulted upon before concept plans and designs are finalised.  </w:t>
      </w:r>
    </w:p>
    <w:p w:rsidR="00AD757D" w:rsidRPr="007075C8" w:rsidRDefault="00AD757D" w:rsidP="00D7238A">
      <w:pPr>
        <w:pStyle w:val="ListParagraph"/>
        <w:numPr>
          <w:ilvl w:val="0"/>
          <w:numId w:val="5"/>
        </w:numPr>
        <w:spacing w:after="240" w:line="280" w:lineRule="atLeast"/>
        <w:ind w:left="360"/>
        <w:contextualSpacing w:val="0"/>
        <w:rPr>
          <w:rFonts w:ascii="Arial" w:hAnsi="Arial" w:cs="Arial"/>
          <w:sz w:val="22"/>
          <w:szCs w:val="22"/>
        </w:rPr>
      </w:pPr>
      <w:r w:rsidRPr="007075C8">
        <w:rPr>
          <w:rFonts w:ascii="Arial" w:hAnsi="Arial" w:cs="Arial"/>
          <w:sz w:val="22"/>
          <w:szCs w:val="22"/>
        </w:rPr>
        <w:t xml:space="preserve">In our submission on the Long Term Plan we agreed in principle to funding for the upgrade of the city end of Adelaide Road, and of Kent and Cambridge Terraces.  As parts of Kent and Cambridge Terraces are Canal Reserve land governed by a Trust Deed, a reserve management plan, as required by legislation, should be prepared prior to any development.  We do not want to see a repeat of the development of Victoria Street with removal of large trees of various varieties, five lanes of traffic that are alienating and dangerous for pedestrians, and fringed with the same tussocky mono-culture that prevails across the city.  The Terraces have the potential to be a </w:t>
      </w:r>
      <w:r w:rsidRPr="007075C8">
        <w:rPr>
          <w:rFonts w:ascii="Arial" w:hAnsi="Arial" w:cs="Arial"/>
          <w:sz w:val="22"/>
          <w:szCs w:val="22"/>
        </w:rPr>
        <w:lastRenderedPageBreak/>
        <w:t>proper ceremonial route from the sea to the historic precinct including the Basin Reserve, Pukeahu Memorial Park, and Government House.  Ideally, the New World supermarket could be relocated so the route looks down from the Basin Reserve across Chaffers/Waitangi Park to the sea, and the underlying stream opened up in parts of the Terraces, as historic reminders of the canal.</w:t>
      </w:r>
    </w:p>
    <w:p w:rsidR="00AD757D" w:rsidRPr="00D7238A" w:rsidRDefault="00AD757D" w:rsidP="00D7238A">
      <w:pPr>
        <w:spacing w:after="80" w:line="280" w:lineRule="atLeast"/>
        <w:rPr>
          <w:rFonts w:cs="Arial"/>
          <w:b/>
          <w:szCs w:val="22"/>
        </w:rPr>
      </w:pPr>
      <w:r w:rsidRPr="00D7238A">
        <w:rPr>
          <w:rFonts w:cs="Arial"/>
          <w:b/>
          <w:szCs w:val="22"/>
        </w:rPr>
        <w:t>Transport choices</w:t>
      </w:r>
    </w:p>
    <w:p w:rsidR="00AD757D" w:rsidRPr="007075C8" w:rsidRDefault="00AD757D" w:rsidP="00D7238A">
      <w:pPr>
        <w:pStyle w:val="ListParagraph"/>
        <w:numPr>
          <w:ilvl w:val="0"/>
          <w:numId w:val="5"/>
        </w:numPr>
        <w:spacing w:after="120" w:line="280" w:lineRule="atLeast"/>
        <w:ind w:left="360"/>
        <w:contextualSpacing w:val="0"/>
        <w:rPr>
          <w:rFonts w:ascii="Arial" w:hAnsi="Arial" w:cs="Arial"/>
          <w:sz w:val="22"/>
          <w:szCs w:val="22"/>
        </w:rPr>
      </w:pPr>
      <w:r w:rsidRPr="007075C8">
        <w:rPr>
          <w:rFonts w:ascii="Arial" w:hAnsi="Arial" w:cs="Arial"/>
          <w:sz w:val="22"/>
          <w:szCs w:val="22"/>
        </w:rPr>
        <w:t>If Wellington is to become the low-carbon capital, more needs to be done on changing the way we move within and to/from the city.  Funding priority should be given to making our city accessible and safe for people on foot and bicycle, and encouraging public transport use.  We are pleased to see the Draft Plan has funding to continue cycleway implementation, to reduce vehicle speeds, and to improve pedestrian flows in the CBD.  However, we oppose funding for the latter being siphoned off from bus-priority planning – both activities should be funded.</w:t>
      </w:r>
    </w:p>
    <w:p w:rsidR="00AD757D" w:rsidRPr="007075C8" w:rsidRDefault="00AD757D" w:rsidP="00D7238A">
      <w:pPr>
        <w:pStyle w:val="ListParagraph"/>
        <w:numPr>
          <w:ilvl w:val="0"/>
          <w:numId w:val="5"/>
        </w:numPr>
        <w:spacing w:after="120" w:line="280" w:lineRule="atLeast"/>
        <w:ind w:left="360"/>
        <w:contextualSpacing w:val="0"/>
        <w:rPr>
          <w:rFonts w:ascii="Arial" w:hAnsi="Arial" w:cs="Arial"/>
          <w:sz w:val="22"/>
          <w:szCs w:val="22"/>
        </w:rPr>
      </w:pPr>
      <w:r w:rsidRPr="007075C8">
        <w:rPr>
          <w:rFonts w:ascii="Arial" w:hAnsi="Arial" w:cs="Arial"/>
          <w:sz w:val="22"/>
          <w:szCs w:val="22"/>
        </w:rPr>
        <w:t xml:space="preserve">Public transport plans should take a long-term view and include a light rail link between the railway station and the airport, utilising the Pirie Street bus tunnel.  In the interim, we are pleased with recent media reports that Infratil is buying electric powertrain technology to fit to existing bus fleets, but oppose their being fitted first to trolley buses, which are already fully-electric.  This makes no sense and will do nothing to support our low-carbon goal. Rather, the trolley buses should not be abolished, and the powertrains should be fitted to the diesel fleet as a first step toward full electrification of public transport.  We also question the advisability of the larger buses for Bus Rapid Transit as these are more likely to increase bus congestion in the CBD because they will need to stop for longer to allow more passengers to enter and exit.  Larger buses are also likely to be too heavy for our roads, too long to negotiate tight corners, and double-deckers potentially too high for our tunnels.  </w:t>
      </w:r>
    </w:p>
    <w:p w:rsidR="00AD757D" w:rsidRPr="007075C8" w:rsidRDefault="00AD757D" w:rsidP="00D7238A">
      <w:pPr>
        <w:pStyle w:val="ListParagraph"/>
        <w:numPr>
          <w:ilvl w:val="0"/>
          <w:numId w:val="5"/>
        </w:numPr>
        <w:spacing w:after="120" w:line="280" w:lineRule="atLeast"/>
        <w:ind w:left="360"/>
        <w:contextualSpacing w:val="0"/>
        <w:rPr>
          <w:rFonts w:ascii="Arial" w:hAnsi="Arial" w:cs="Arial"/>
          <w:sz w:val="22"/>
          <w:szCs w:val="22"/>
        </w:rPr>
      </w:pPr>
      <w:r w:rsidRPr="007075C8">
        <w:rPr>
          <w:rFonts w:ascii="Arial" w:hAnsi="Arial" w:cs="Arial"/>
          <w:sz w:val="22"/>
          <w:szCs w:val="22"/>
        </w:rPr>
        <w:t xml:space="preserve">In face of some positive moves by WCC, we are concerned to see about half the operating and capital funding for transport in 2016/17 will be spent on the road network, primarily to support private car use.  The funds should instead be invested in sustainable, long-term solutions which reduce dependence on car travel.  </w:t>
      </w:r>
    </w:p>
    <w:p w:rsidR="00AD757D" w:rsidRPr="007075C8" w:rsidRDefault="00AD757D" w:rsidP="00D7238A">
      <w:pPr>
        <w:pStyle w:val="ListParagraph"/>
        <w:numPr>
          <w:ilvl w:val="0"/>
          <w:numId w:val="5"/>
        </w:numPr>
        <w:spacing w:after="120" w:line="280" w:lineRule="atLeast"/>
        <w:ind w:left="360"/>
        <w:contextualSpacing w:val="0"/>
        <w:rPr>
          <w:rFonts w:ascii="Arial" w:hAnsi="Arial" w:cs="Arial"/>
          <w:sz w:val="22"/>
          <w:szCs w:val="22"/>
        </w:rPr>
      </w:pPr>
      <w:r w:rsidRPr="007075C8">
        <w:rPr>
          <w:rFonts w:ascii="Arial" w:hAnsi="Arial" w:cs="Arial"/>
          <w:sz w:val="22"/>
          <w:szCs w:val="22"/>
        </w:rPr>
        <w:t xml:space="preserve">We appreciate the Council, and its Regional Council and NZTA partners, are now open to discussing plans for Ngauranga to Airport, including improvements to the Basin Reserve roundabout area so it functions as a proper roundabout.  We continue to strongly oppose NZTA’s short-sighted plans for a second Mt Victoria tunnel, the seizing of Town Belt land to widen Ruahine Street, and widening of Wellington Road.  The severity of congestion in the area is exaggerated - some delay occurs only during a few peak times per week.  We note with interest information in the WCC 2014/15 Annual Report on </w:t>
      </w:r>
      <w:r w:rsidRPr="007075C8">
        <w:rPr>
          <w:rFonts w:ascii="Arial" w:hAnsi="Arial" w:cs="Arial"/>
          <w:sz w:val="22"/>
          <w:szCs w:val="22"/>
          <w:u w:val="single"/>
        </w:rPr>
        <w:t>peak</w:t>
      </w:r>
      <w:r w:rsidRPr="007075C8">
        <w:rPr>
          <w:rFonts w:ascii="Arial" w:hAnsi="Arial" w:cs="Arial"/>
          <w:sz w:val="22"/>
          <w:szCs w:val="22"/>
        </w:rPr>
        <w:t xml:space="preserve"> travel times for vehicles between the CBD and Miramar and Island Bay shows the upper times have been reducing since 2010/11.  Upper times of 16.9 minutes and 15.3 minutes suggest no great delays in journeys.  Any problems could be better addressed by encouraging people out of their cars and into active or public transport modes.  </w:t>
      </w:r>
    </w:p>
    <w:p w:rsidR="00AD757D" w:rsidRPr="007075C8" w:rsidRDefault="00AD757D" w:rsidP="00D7238A">
      <w:pPr>
        <w:pStyle w:val="ListParagraph"/>
        <w:numPr>
          <w:ilvl w:val="0"/>
          <w:numId w:val="5"/>
        </w:numPr>
        <w:spacing w:after="240" w:line="280" w:lineRule="atLeast"/>
        <w:ind w:left="360"/>
        <w:contextualSpacing w:val="0"/>
        <w:rPr>
          <w:rFonts w:ascii="Arial" w:hAnsi="Arial" w:cs="Arial"/>
          <w:sz w:val="22"/>
          <w:szCs w:val="22"/>
        </w:rPr>
      </w:pPr>
      <w:r w:rsidRPr="007075C8">
        <w:rPr>
          <w:rFonts w:ascii="Arial" w:hAnsi="Arial" w:cs="Arial"/>
          <w:sz w:val="22"/>
          <w:szCs w:val="22"/>
        </w:rPr>
        <w:t xml:space="preserve">We would like to see funds allocated in the 2016/17 Annual Plan for air quality monitors in the inner city at bus stops and near schools (especially at the Basin Reserve) and by high-volume roads.  </w:t>
      </w:r>
      <w:r w:rsidR="00A46BEB">
        <w:rPr>
          <w:rFonts w:ascii="Arial" w:hAnsi="Arial" w:cs="Arial"/>
          <w:sz w:val="22"/>
          <w:szCs w:val="22"/>
        </w:rPr>
        <w:t xml:space="preserve">WCC should reveal the number of school and university students who are subjected to diesel pollution in the city.  </w:t>
      </w:r>
      <w:r w:rsidRPr="007075C8">
        <w:rPr>
          <w:rFonts w:ascii="Arial" w:hAnsi="Arial" w:cs="Arial"/>
          <w:sz w:val="22"/>
          <w:szCs w:val="22"/>
        </w:rPr>
        <w:t>Nanotechnology has significantly reduced the cost of air quality monitoring devices.  Of great concern is the concentration of diesel exhaust near bus stops during peak hours.  By having display panels on the monitors, the travelling public can be more informed on the long-term cumulative health impacts they are being subjected to.</w:t>
      </w:r>
    </w:p>
    <w:p w:rsidR="00AD757D" w:rsidRPr="00D7238A" w:rsidRDefault="00AD757D" w:rsidP="00D7238A">
      <w:pPr>
        <w:spacing w:after="120" w:line="280" w:lineRule="atLeast"/>
        <w:rPr>
          <w:rFonts w:cs="Arial"/>
          <w:b/>
          <w:szCs w:val="22"/>
        </w:rPr>
      </w:pPr>
      <w:r w:rsidRPr="00D7238A">
        <w:rPr>
          <w:rFonts w:cs="Arial"/>
          <w:b/>
          <w:szCs w:val="22"/>
        </w:rPr>
        <w:t>Other improvements to be included in the 2016-17 Annual Plan</w:t>
      </w:r>
    </w:p>
    <w:p w:rsidR="00AD757D" w:rsidRPr="00D7238A" w:rsidRDefault="00AD757D" w:rsidP="00D7238A">
      <w:pPr>
        <w:spacing w:after="80" w:line="280" w:lineRule="atLeast"/>
        <w:ind w:left="360"/>
        <w:rPr>
          <w:rFonts w:cs="Arial"/>
          <w:b/>
          <w:i/>
          <w:szCs w:val="22"/>
        </w:rPr>
      </w:pPr>
      <w:r w:rsidRPr="00D7238A">
        <w:rPr>
          <w:rFonts w:cs="Arial"/>
          <w:b/>
          <w:i/>
          <w:szCs w:val="22"/>
        </w:rPr>
        <w:t>Changes to District Plan to recognise two Heritage Precincts</w:t>
      </w:r>
    </w:p>
    <w:p w:rsidR="00AD757D" w:rsidRPr="007075C8" w:rsidRDefault="00AD757D" w:rsidP="00D7238A">
      <w:pPr>
        <w:pStyle w:val="ListParagraph"/>
        <w:numPr>
          <w:ilvl w:val="0"/>
          <w:numId w:val="5"/>
        </w:numPr>
        <w:spacing w:after="120" w:line="280" w:lineRule="atLeast"/>
        <w:ind w:left="360"/>
        <w:contextualSpacing w:val="0"/>
        <w:rPr>
          <w:rFonts w:ascii="Arial" w:eastAsia="Times New Roman" w:hAnsi="Arial" w:cs="Arial"/>
          <w:sz w:val="22"/>
          <w:szCs w:val="22"/>
        </w:rPr>
      </w:pPr>
      <w:r w:rsidRPr="007075C8">
        <w:rPr>
          <w:rFonts w:ascii="Arial" w:eastAsia="Times New Roman" w:hAnsi="Arial" w:cs="Arial"/>
          <w:sz w:val="22"/>
          <w:szCs w:val="22"/>
        </w:rPr>
        <w:t xml:space="preserve">The Mt Victoria Residents’ Association supports the Civic Trust’s proposal to establish within the heritage section of Wellington City’s District Plan two Heritage Precincts, both emphasising the </w:t>
      </w:r>
      <w:r w:rsidRPr="007075C8">
        <w:rPr>
          <w:rFonts w:ascii="Arial" w:eastAsia="Times New Roman" w:hAnsi="Arial" w:cs="Arial"/>
          <w:sz w:val="22"/>
          <w:szCs w:val="22"/>
        </w:rPr>
        <w:lastRenderedPageBreak/>
        <w:t>city’s role as the capital:</w:t>
      </w:r>
    </w:p>
    <w:p w:rsidR="00AD757D" w:rsidRPr="007075C8" w:rsidRDefault="00AD757D" w:rsidP="00D7238A">
      <w:pPr>
        <w:pStyle w:val="ListParagraph"/>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80" w:lineRule="atLeast"/>
        <w:contextualSpacing w:val="0"/>
        <w:rPr>
          <w:rFonts w:ascii="Arial" w:eastAsia="Times New Roman" w:hAnsi="Arial" w:cs="Arial"/>
          <w:sz w:val="22"/>
          <w:szCs w:val="22"/>
        </w:rPr>
      </w:pPr>
      <w:r w:rsidRPr="007075C8">
        <w:rPr>
          <w:rFonts w:ascii="Arial" w:eastAsia="Times New Roman" w:hAnsi="Arial" w:cs="Arial"/>
          <w:sz w:val="22"/>
          <w:szCs w:val="22"/>
        </w:rPr>
        <w:t xml:space="preserve">A Pukeahu Precinct would be the first area to be designated, to be followed by incremental expansion to include the Basin Reserve and the Governor-General’s residence and grounds.  This would constitute the nationally and internationally important Heritage Precinct on the southern boundary of the Central Business District (CBD).  </w:t>
      </w:r>
    </w:p>
    <w:p w:rsidR="00AD757D" w:rsidRPr="007075C8" w:rsidRDefault="00AD757D" w:rsidP="00D7238A">
      <w:pPr>
        <w:pStyle w:val="ListParagraph"/>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80" w:lineRule="atLeast"/>
        <w:contextualSpacing w:val="0"/>
        <w:rPr>
          <w:rFonts w:ascii="Arial" w:eastAsia="Times New Roman" w:hAnsi="Arial" w:cs="Arial"/>
          <w:sz w:val="22"/>
          <w:szCs w:val="22"/>
        </w:rPr>
      </w:pPr>
      <w:r w:rsidRPr="007075C8">
        <w:rPr>
          <w:rFonts w:ascii="Arial" w:eastAsia="Times New Roman" w:hAnsi="Arial" w:cs="Arial"/>
          <w:sz w:val="22"/>
          <w:szCs w:val="22"/>
        </w:rPr>
        <w:t>A Parliamentary–Justice–University Heritage Precinct.  This would raise the capital city status of the area on the northern boundary of the CBD.</w:t>
      </w:r>
    </w:p>
    <w:p w:rsidR="00AD757D" w:rsidRPr="00D7238A" w:rsidRDefault="00AD757D" w:rsidP="00D7238A">
      <w:pPr>
        <w:spacing w:after="80" w:line="280" w:lineRule="atLeast"/>
        <w:ind w:left="360"/>
        <w:rPr>
          <w:rFonts w:eastAsia="Times New Roman" w:cs="Arial"/>
          <w:b/>
          <w:i/>
          <w:szCs w:val="22"/>
        </w:rPr>
      </w:pPr>
      <w:r w:rsidRPr="00D7238A">
        <w:rPr>
          <w:rFonts w:eastAsia="Times New Roman" w:cs="Arial"/>
          <w:b/>
          <w:i/>
          <w:szCs w:val="22"/>
        </w:rPr>
        <w:t>Improved training for council officers</w:t>
      </w:r>
    </w:p>
    <w:p w:rsidR="00AD757D" w:rsidRPr="007075C8" w:rsidRDefault="00AD757D" w:rsidP="007307F3">
      <w:pPr>
        <w:pStyle w:val="ListParagraph"/>
        <w:numPr>
          <w:ilvl w:val="0"/>
          <w:numId w:val="5"/>
        </w:numPr>
        <w:spacing w:line="280" w:lineRule="atLeast"/>
        <w:ind w:left="360"/>
        <w:contextualSpacing w:val="0"/>
        <w:rPr>
          <w:rFonts w:ascii="Arial" w:eastAsia="Times New Roman" w:hAnsi="Arial" w:cs="Arial"/>
          <w:sz w:val="22"/>
          <w:szCs w:val="22"/>
        </w:rPr>
      </w:pPr>
      <w:r w:rsidRPr="007075C8">
        <w:rPr>
          <w:rFonts w:ascii="Arial" w:eastAsia="Times New Roman" w:hAnsi="Arial" w:cs="Arial"/>
          <w:sz w:val="22"/>
          <w:szCs w:val="22"/>
        </w:rPr>
        <w:t xml:space="preserve">In our past experience, council officers have made decisions contrary to requirements in legislation, the District Plan and other policies and guidelines.  For example, we had to spend $6,000 for a Judicial Review regarding a brothel – the judge found in our favour as council officers had not taken account of the provisions of the Prostitution Act.  The recent debacle over the flyover is another example.  Also, in our discussions </w:t>
      </w:r>
      <w:r w:rsidRPr="007075C8">
        <w:rPr>
          <w:rFonts w:ascii="Arial" w:hAnsi="Arial" w:cs="Arial"/>
          <w:sz w:val="22"/>
          <w:szCs w:val="22"/>
        </w:rPr>
        <w:t>with Councillors and council staff we have expressed our concern that the District Plan rules are not being enforced to preserve the heritage character of M/ Victoria (see below).  To address the problems, we suggest funds in the staff training budget for 2016-17 are directed to developing a training module so officers are properly cognisant of the legislative, District Plan and other relevant policies and requirements.</w:t>
      </w:r>
    </w:p>
    <w:p w:rsidR="00AD757D" w:rsidRPr="00D7238A" w:rsidRDefault="00AD757D" w:rsidP="00D7238A">
      <w:pPr>
        <w:spacing w:after="80" w:line="280" w:lineRule="atLeast"/>
        <w:ind w:left="360"/>
        <w:rPr>
          <w:rFonts w:cs="Arial"/>
          <w:b/>
          <w:i/>
          <w:szCs w:val="22"/>
        </w:rPr>
      </w:pPr>
      <w:r w:rsidRPr="00D7238A">
        <w:rPr>
          <w:rFonts w:cs="Arial"/>
          <w:b/>
          <w:i/>
          <w:szCs w:val="22"/>
        </w:rPr>
        <w:t>Protecting heritage buildings</w:t>
      </w:r>
    </w:p>
    <w:p w:rsidR="00AD757D" w:rsidRPr="007075C8" w:rsidRDefault="00AD757D" w:rsidP="007307F3">
      <w:pPr>
        <w:pStyle w:val="ListParagraph"/>
        <w:numPr>
          <w:ilvl w:val="0"/>
          <w:numId w:val="5"/>
        </w:numPr>
        <w:spacing w:line="280" w:lineRule="atLeast"/>
        <w:ind w:left="360"/>
        <w:contextualSpacing w:val="0"/>
        <w:rPr>
          <w:rFonts w:ascii="Arial" w:hAnsi="Arial" w:cs="Arial"/>
          <w:sz w:val="22"/>
          <w:szCs w:val="22"/>
        </w:rPr>
      </w:pPr>
      <w:r w:rsidRPr="007075C8">
        <w:rPr>
          <w:rFonts w:ascii="Arial" w:hAnsi="Arial" w:cs="Arial"/>
          <w:sz w:val="22"/>
          <w:szCs w:val="22"/>
        </w:rPr>
        <w:t>Specifically on the heritage issue for Mt Victoria, council actions are accommodating inappropriate demolition and new developments which do not comply with the planning rules on site coverage and on the North Mt Victoria Character Area.  Such actions are undermining the amenity values which make our suburb attractive for residents and prospective residents, and which the Council itself values in promoting Wellington as a tourist destination.  We urge the Council to play its part by opposing any demolitions of pre-1930s buildings, with demolition only as a last resort.  Any assessment of structural integrity when considering demolition must be done by a truly independent structural engineer.</w:t>
      </w:r>
    </w:p>
    <w:p w:rsidR="00AD757D" w:rsidRPr="007075C8" w:rsidRDefault="00AD757D" w:rsidP="007307F3">
      <w:pPr>
        <w:pStyle w:val="ListParagraph"/>
        <w:numPr>
          <w:ilvl w:val="0"/>
          <w:numId w:val="5"/>
        </w:numPr>
        <w:spacing w:line="280" w:lineRule="atLeast"/>
        <w:ind w:left="360"/>
        <w:contextualSpacing w:val="0"/>
        <w:rPr>
          <w:rFonts w:ascii="Arial" w:hAnsi="Arial" w:cs="Arial"/>
          <w:sz w:val="22"/>
          <w:szCs w:val="22"/>
        </w:rPr>
      </w:pPr>
      <w:r w:rsidRPr="007075C8">
        <w:rPr>
          <w:rFonts w:ascii="Arial" w:hAnsi="Arial" w:cs="Arial"/>
          <w:sz w:val="22"/>
          <w:szCs w:val="22"/>
        </w:rPr>
        <w:t>We do not agree with funding for rates remission being available where the owner chooses to remove the building.  This is likely to encourage the removal of further character buildings from Mt Victoria, in particular, fine examples of art deco, rather than encouraging their owners to strengthen them.</w:t>
      </w:r>
    </w:p>
    <w:p w:rsidR="00AD757D" w:rsidRPr="00D7238A" w:rsidRDefault="00AD757D" w:rsidP="00D7238A">
      <w:pPr>
        <w:spacing w:after="80" w:line="280" w:lineRule="atLeast"/>
        <w:ind w:left="360"/>
        <w:rPr>
          <w:rFonts w:cs="Arial"/>
          <w:b/>
          <w:i/>
          <w:szCs w:val="22"/>
        </w:rPr>
      </w:pPr>
      <w:r w:rsidRPr="00D7238A">
        <w:rPr>
          <w:rFonts w:cs="Arial"/>
          <w:b/>
          <w:i/>
          <w:szCs w:val="22"/>
        </w:rPr>
        <w:t>Funding for improvements in Mt Victoria</w:t>
      </w:r>
    </w:p>
    <w:p w:rsidR="00AD757D" w:rsidRPr="007075C8" w:rsidRDefault="00AD757D" w:rsidP="00C0287A">
      <w:pPr>
        <w:pStyle w:val="ListParagraph"/>
        <w:numPr>
          <w:ilvl w:val="0"/>
          <w:numId w:val="5"/>
        </w:numPr>
        <w:spacing w:after="120" w:line="280" w:lineRule="atLeast"/>
        <w:ind w:left="360"/>
        <w:contextualSpacing w:val="0"/>
        <w:rPr>
          <w:rFonts w:ascii="Arial" w:hAnsi="Arial" w:cs="Arial"/>
          <w:sz w:val="22"/>
          <w:szCs w:val="22"/>
        </w:rPr>
      </w:pPr>
      <w:r w:rsidRPr="007075C8">
        <w:rPr>
          <w:rFonts w:ascii="Arial" w:hAnsi="Arial" w:cs="Arial"/>
          <w:sz w:val="22"/>
          <w:szCs w:val="22"/>
        </w:rPr>
        <w:t>We suggest some funding is allocated in the 2016/17 Annual Plan for the following improvements in Mt Victoria:</w:t>
      </w:r>
    </w:p>
    <w:p w:rsidR="00AD757D" w:rsidRPr="007075C8" w:rsidRDefault="00AD757D" w:rsidP="00C0287A">
      <w:pPr>
        <w:pStyle w:val="ListParagraph"/>
        <w:numPr>
          <w:ilvl w:val="0"/>
          <w:numId w:val="9"/>
        </w:numPr>
        <w:spacing w:after="120" w:line="280" w:lineRule="atLeast"/>
        <w:contextualSpacing w:val="0"/>
        <w:rPr>
          <w:rFonts w:ascii="Arial" w:hAnsi="Arial" w:cs="Arial"/>
          <w:sz w:val="22"/>
          <w:szCs w:val="22"/>
        </w:rPr>
      </w:pPr>
      <w:r w:rsidRPr="007075C8">
        <w:rPr>
          <w:rFonts w:ascii="Arial" w:hAnsi="Arial" w:cs="Arial"/>
          <w:i/>
          <w:sz w:val="22"/>
          <w:szCs w:val="22"/>
        </w:rPr>
        <w:t>Road safety</w:t>
      </w:r>
      <w:r w:rsidRPr="007075C8">
        <w:rPr>
          <w:rFonts w:ascii="Arial" w:hAnsi="Arial" w:cs="Arial"/>
          <w:sz w:val="22"/>
          <w:szCs w:val="22"/>
        </w:rPr>
        <w:t>.  Many Mt Victoria children attend schools in the area and must cross some very busy streets.  To encourage them to walk rather than be driven, we suggest a speed limit of 30kph is introduced using some of the funding set aside for this purpose.  This is in line with similar limits in other city neighbourhoods.</w:t>
      </w:r>
    </w:p>
    <w:p w:rsidR="00AD757D" w:rsidRPr="007075C8" w:rsidRDefault="00AD757D" w:rsidP="00C0287A">
      <w:pPr>
        <w:pStyle w:val="ListParagraph"/>
        <w:numPr>
          <w:ilvl w:val="0"/>
          <w:numId w:val="9"/>
        </w:numPr>
        <w:spacing w:after="120" w:line="280" w:lineRule="atLeast"/>
        <w:contextualSpacing w:val="0"/>
        <w:rPr>
          <w:rFonts w:ascii="Arial" w:hAnsi="Arial" w:cs="Arial"/>
          <w:sz w:val="22"/>
          <w:szCs w:val="22"/>
        </w:rPr>
      </w:pPr>
      <w:r w:rsidRPr="007075C8">
        <w:rPr>
          <w:rFonts w:ascii="Arial" w:hAnsi="Arial" w:cs="Arial"/>
          <w:i/>
          <w:sz w:val="22"/>
          <w:szCs w:val="22"/>
        </w:rPr>
        <w:t>Public seating</w:t>
      </w:r>
      <w:r w:rsidRPr="007075C8">
        <w:rPr>
          <w:rFonts w:ascii="Arial" w:hAnsi="Arial" w:cs="Arial"/>
          <w:sz w:val="22"/>
          <w:szCs w:val="22"/>
        </w:rPr>
        <w:t>.  There are a few public seats in the neighbourhood and we would like to see more so residents and visitors can rest, reflect and enjoy shade or sunshine.  We have surveyed the area and have suggestions as to suitable locations. We suggest funding of $5,000 each for four new seats and two replacements.</w:t>
      </w:r>
    </w:p>
    <w:p w:rsidR="00AD757D" w:rsidRPr="007075C8" w:rsidRDefault="00AD757D" w:rsidP="00C0287A">
      <w:pPr>
        <w:pStyle w:val="ListParagraph"/>
        <w:numPr>
          <w:ilvl w:val="0"/>
          <w:numId w:val="9"/>
        </w:numPr>
        <w:spacing w:after="120" w:line="280" w:lineRule="atLeast"/>
        <w:contextualSpacing w:val="0"/>
        <w:rPr>
          <w:rFonts w:ascii="Arial" w:hAnsi="Arial" w:cs="Arial"/>
          <w:sz w:val="22"/>
          <w:szCs w:val="22"/>
        </w:rPr>
      </w:pPr>
      <w:r w:rsidRPr="007075C8">
        <w:rPr>
          <w:rFonts w:ascii="Arial" w:hAnsi="Arial" w:cs="Arial"/>
          <w:i/>
          <w:sz w:val="22"/>
          <w:szCs w:val="22"/>
        </w:rPr>
        <w:t>St Gerard’s Monastery area</w:t>
      </w:r>
      <w:r w:rsidRPr="007075C8">
        <w:rPr>
          <w:rFonts w:ascii="Arial" w:hAnsi="Arial" w:cs="Arial"/>
          <w:sz w:val="22"/>
          <w:szCs w:val="22"/>
        </w:rPr>
        <w:t>.  The steps running up the side of the Monastery between McFarlane and Hawker Streets need repairing immediately as they are uneven, cracked and dangerous and must be particularly difficult to use at night.  Some extra funding is also needed for the maintenance and improvement of the adjacent land reserve.</w:t>
      </w:r>
    </w:p>
    <w:p w:rsidR="00AD757D" w:rsidRPr="007075C8" w:rsidRDefault="00AD757D" w:rsidP="00C0287A">
      <w:pPr>
        <w:pStyle w:val="ListParagraph"/>
        <w:numPr>
          <w:ilvl w:val="0"/>
          <w:numId w:val="9"/>
        </w:numPr>
        <w:spacing w:after="120" w:line="280" w:lineRule="atLeast"/>
        <w:contextualSpacing w:val="0"/>
        <w:rPr>
          <w:rFonts w:ascii="Arial" w:hAnsi="Arial" w:cs="Arial"/>
          <w:sz w:val="22"/>
          <w:szCs w:val="22"/>
        </w:rPr>
      </w:pPr>
      <w:r w:rsidRPr="007075C8">
        <w:rPr>
          <w:rFonts w:ascii="Arial" w:hAnsi="Arial" w:cs="Arial"/>
          <w:i/>
          <w:sz w:val="22"/>
          <w:szCs w:val="22"/>
        </w:rPr>
        <w:t xml:space="preserve">Real-time bus displays.  </w:t>
      </w:r>
      <w:r w:rsidRPr="007075C8">
        <w:rPr>
          <w:rFonts w:ascii="Arial" w:hAnsi="Arial" w:cs="Arial"/>
          <w:sz w:val="22"/>
          <w:szCs w:val="22"/>
        </w:rPr>
        <w:t>We suggest adding display boards</w:t>
      </w:r>
      <w:r w:rsidRPr="007075C8">
        <w:rPr>
          <w:rFonts w:ascii="Arial" w:hAnsi="Arial" w:cs="Arial"/>
          <w:i/>
          <w:sz w:val="22"/>
          <w:szCs w:val="22"/>
        </w:rPr>
        <w:t xml:space="preserve"> </w:t>
      </w:r>
      <w:r w:rsidRPr="007075C8">
        <w:rPr>
          <w:rFonts w:ascii="Arial" w:hAnsi="Arial" w:cs="Arial"/>
          <w:sz w:val="22"/>
          <w:szCs w:val="22"/>
        </w:rPr>
        <w:t>at the stops between Kent Terrace and the bus tunnel</w:t>
      </w:r>
      <w:r w:rsidR="00A46BEB">
        <w:rPr>
          <w:rFonts w:ascii="Arial" w:hAnsi="Arial" w:cs="Arial"/>
          <w:sz w:val="22"/>
          <w:szCs w:val="22"/>
        </w:rPr>
        <w:t xml:space="preserve"> in both directions</w:t>
      </w:r>
      <w:r w:rsidRPr="007075C8">
        <w:rPr>
          <w:rFonts w:ascii="Arial" w:hAnsi="Arial" w:cs="Arial"/>
          <w:sz w:val="22"/>
          <w:szCs w:val="22"/>
        </w:rPr>
        <w:t>.</w:t>
      </w:r>
    </w:p>
    <w:p w:rsidR="00AD757D" w:rsidRPr="007075C8" w:rsidRDefault="00AD757D" w:rsidP="00C0287A">
      <w:pPr>
        <w:pStyle w:val="ListParagraph"/>
        <w:numPr>
          <w:ilvl w:val="0"/>
          <w:numId w:val="9"/>
        </w:numPr>
        <w:spacing w:after="120" w:line="280" w:lineRule="atLeast"/>
        <w:contextualSpacing w:val="0"/>
        <w:rPr>
          <w:rFonts w:ascii="Arial" w:hAnsi="Arial" w:cs="Arial"/>
          <w:sz w:val="22"/>
          <w:szCs w:val="22"/>
        </w:rPr>
      </w:pPr>
      <w:r w:rsidRPr="007075C8">
        <w:rPr>
          <w:rFonts w:ascii="Arial" w:hAnsi="Arial" w:cs="Arial"/>
          <w:i/>
          <w:sz w:val="22"/>
          <w:szCs w:val="22"/>
        </w:rPr>
        <w:lastRenderedPageBreak/>
        <w:t xml:space="preserve">Pedestrian crossings and meridian shelters on Kent/Cambridge Terraces.  </w:t>
      </w:r>
      <w:r w:rsidRPr="007075C8">
        <w:rPr>
          <w:rFonts w:ascii="Arial" w:hAnsi="Arial" w:cs="Arial"/>
          <w:sz w:val="22"/>
          <w:szCs w:val="22"/>
        </w:rPr>
        <w:t>There are two crossings missing between the bottom of Elizabeth and Pirie Streets and the west side of Cambridge Terrace.  Current crossing arrangements require some pedestrians to cross two or three sides of the squares at the intersections.  Meridian shelters, such as the much-appreciated ones at Courtenay Place, would protect pedestrians otherwise exposed to strong winds and driving rain.</w:t>
      </w:r>
    </w:p>
    <w:p w:rsidR="00AD757D" w:rsidRPr="007075C8" w:rsidRDefault="00AD757D" w:rsidP="00C0287A">
      <w:pPr>
        <w:pStyle w:val="ListParagraph"/>
        <w:numPr>
          <w:ilvl w:val="0"/>
          <w:numId w:val="9"/>
        </w:numPr>
        <w:spacing w:after="120" w:line="280" w:lineRule="atLeast"/>
        <w:contextualSpacing w:val="0"/>
        <w:rPr>
          <w:rFonts w:ascii="Arial" w:hAnsi="Arial" w:cs="Arial"/>
          <w:sz w:val="22"/>
          <w:szCs w:val="22"/>
        </w:rPr>
      </w:pPr>
      <w:r w:rsidRPr="007075C8">
        <w:rPr>
          <w:rFonts w:ascii="Arial" w:hAnsi="Arial" w:cs="Arial"/>
          <w:i/>
          <w:sz w:val="22"/>
          <w:szCs w:val="22"/>
        </w:rPr>
        <w:t>Minor street works.</w:t>
      </w:r>
      <w:r w:rsidRPr="007075C8">
        <w:rPr>
          <w:rFonts w:ascii="Arial" w:hAnsi="Arial" w:cs="Arial"/>
          <w:sz w:val="22"/>
          <w:szCs w:val="22"/>
        </w:rPr>
        <w:t xml:space="preserve">  Pedestrian safety would be enhanced by ensuring all corners have six-metre broken yellow lines, replanting trees in empty street boxes which people can otherwise trip over, and resurfacing the broken footpath between Ellice Street and the top of Paterson Street.</w:t>
      </w:r>
    </w:p>
    <w:p w:rsidR="00AD757D" w:rsidRPr="007075C8" w:rsidRDefault="00AD757D" w:rsidP="00C0287A">
      <w:pPr>
        <w:pStyle w:val="ListParagraph"/>
        <w:numPr>
          <w:ilvl w:val="0"/>
          <w:numId w:val="9"/>
        </w:numPr>
        <w:spacing w:after="120" w:line="280" w:lineRule="atLeast"/>
        <w:contextualSpacing w:val="0"/>
        <w:rPr>
          <w:rFonts w:ascii="Arial" w:hAnsi="Arial" w:cs="Arial"/>
          <w:sz w:val="22"/>
          <w:szCs w:val="22"/>
        </w:rPr>
      </w:pPr>
      <w:r w:rsidRPr="007075C8">
        <w:rPr>
          <w:rFonts w:ascii="Arial" w:hAnsi="Arial" w:cs="Arial"/>
          <w:i/>
          <w:sz w:val="22"/>
          <w:szCs w:val="22"/>
        </w:rPr>
        <w:t>Filing and archiving of our Residents’ Association’s records.</w:t>
      </w:r>
      <w:r w:rsidRPr="007075C8">
        <w:rPr>
          <w:rFonts w:ascii="Arial" w:hAnsi="Arial" w:cs="Arial"/>
          <w:sz w:val="22"/>
          <w:szCs w:val="22"/>
        </w:rPr>
        <w:t xml:space="preserve">  We seek a grant so our records can be properly sorted, filed and archived.</w:t>
      </w:r>
    </w:p>
    <w:sectPr w:rsidR="00AD757D" w:rsidRPr="007075C8" w:rsidSect="00D452D3">
      <w:footerReference w:type="default" r:id="rId9"/>
      <w:pgSz w:w="11909" w:h="16834" w:code="9"/>
      <w:pgMar w:top="1008" w:right="1008" w:bottom="864" w:left="1008" w:header="288" w:footer="288"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2234" w:rsidRDefault="00C82234" w:rsidP="00AD757D">
      <w:r>
        <w:separator/>
      </w:r>
    </w:p>
  </w:endnote>
  <w:endnote w:type="continuationSeparator" w:id="1">
    <w:p w:rsidR="00C82234" w:rsidRDefault="00C82234" w:rsidP="00AD757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Guardian TextEgyp">
    <w:altName w:val="Guardian TextEgyp"/>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Neue">
    <w:altName w:val="Corbe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25144612"/>
      <w:docPartObj>
        <w:docPartGallery w:val="Page Numbers (Bottom of Page)"/>
        <w:docPartUnique/>
      </w:docPartObj>
    </w:sdtPr>
    <w:sdtContent>
      <w:p w:rsidR="00AD757D" w:rsidRDefault="00AD757D">
        <w:pPr>
          <w:pStyle w:val="Footer"/>
          <w:jc w:val="right"/>
        </w:pPr>
        <w:fldSimple w:instr=" PAGE   \* MERGEFORMAT ">
          <w:r w:rsidR="00A11CEF">
            <w:rPr>
              <w:noProof/>
            </w:rPr>
            <w:t>1</w:t>
          </w:r>
        </w:fldSimple>
      </w:p>
    </w:sdtContent>
  </w:sdt>
  <w:p w:rsidR="00AD757D" w:rsidRDefault="00AD757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2234" w:rsidRDefault="00C82234" w:rsidP="00AD757D">
      <w:r>
        <w:separator/>
      </w:r>
    </w:p>
  </w:footnote>
  <w:footnote w:type="continuationSeparator" w:id="1">
    <w:p w:rsidR="00C82234" w:rsidRDefault="00C82234" w:rsidP="00AD757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A717E"/>
    <w:multiLevelType w:val="hybridMultilevel"/>
    <w:tmpl w:val="8F321B7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1E1700B"/>
    <w:multiLevelType w:val="hybridMultilevel"/>
    <w:tmpl w:val="4A30948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86C37C0"/>
    <w:multiLevelType w:val="hybridMultilevel"/>
    <w:tmpl w:val="12D00F7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9290FBF"/>
    <w:multiLevelType w:val="hybridMultilevel"/>
    <w:tmpl w:val="AAFC1C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88437A0"/>
    <w:multiLevelType w:val="hybridMultilevel"/>
    <w:tmpl w:val="B0D0C7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50743C06"/>
    <w:multiLevelType w:val="hybridMultilevel"/>
    <w:tmpl w:val="F7284B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AC21845"/>
    <w:multiLevelType w:val="hybridMultilevel"/>
    <w:tmpl w:val="81180F3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9164CBB"/>
    <w:multiLevelType w:val="hybridMultilevel"/>
    <w:tmpl w:val="DA8CAC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789B1BF8"/>
    <w:multiLevelType w:val="hybridMultilevel"/>
    <w:tmpl w:val="814A53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
  </w:num>
  <w:num w:numId="2">
    <w:abstractNumId w:val="8"/>
  </w:num>
  <w:num w:numId="3">
    <w:abstractNumId w:val="7"/>
  </w:num>
  <w:num w:numId="4">
    <w:abstractNumId w:val="3"/>
  </w:num>
  <w:num w:numId="5">
    <w:abstractNumId w:val="5"/>
  </w:num>
  <w:num w:numId="6">
    <w:abstractNumId w:val="1"/>
  </w:num>
  <w:num w:numId="7">
    <w:abstractNumId w:val="0"/>
  </w:num>
  <w:num w:numId="8">
    <w:abstractNumId w:val="2"/>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2"/>
  <w:defaultTabStop w:val="720"/>
  <w:characterSpacingControl w:val="doNotCompress"/>
  <w:footnotePr>
    <w:footnote w:id="0"/>
    <w:footnote w:id="1"/>
  </w:footnotePr>
  <w:endnotePr>
    <w:endnote w:id="0"/>
    <w:endnote w:id="1"/>
  </w:endnotePr>
  <w:compat/>
  <w:rsids>
    <w:rsidRoot w:val="00AD757D"/>
    <w:rsid w:val="00016EA5"/>
    <w:rsid w:val="000E131E"/>
    <w:rsid w:val="00496684"/>
    <w:rsid w:val="0050643E"/>
    <w:rsid w:val="007075C8"/>
    <w:rsid w:val="007307F3"/>
    <w:rsid w:val="007942E2"/>
    <w:rsid w:val="008410C5"/>
    <w:rsid w:val="008D6A5D"/>
    <w:rsid w:val="00A11CEF"/>
    <w:rsid w:val="00A46BEB"/>
    <w:rsid w:val="00AD757D"/>
    <w:rsid w:val="00C0287A"/>
    <w:rsid w:val="00C05448"/>
    <w:rsid w:val="00C82234"/>
    <w:rsid w:val="00D452D3"/>
    <w:rsid w:val="00D7238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D757D"/>
    <w:pPr>
      <w:spacing w:after="0" w:line="240" w:lineRule="auto"/>
    </w:pPr>
    <w:rPr>
      <w:rFonts w:ascii="Arial" w:hAnsi="Arial"/>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D757D"/>
    <w:pPr>
      <w:autoSpaceDE w:val="0"/>
      <w:autoSpaceDN w:val="0"/>
      <w:adjustRightInd w:val="0"/>
      <w:spacing w:after="0" w:line="240" w:lineRule="auto"/>
    </w:pPr>
    <w:rPr>
      <w:rFonts w:ascii="Guardian TextEgyp" w:eastAsia="Times New Roman" w:hAnsi="Guardian TextEgyp" w:cs="Guardian TextEgyp"/>
      <w:color w:val="000000"/>
      <w:sz w:val="24"/>
      <w:szCs w:val="24"/>
    </w:rPr>
  </w:style>
  <w:style w:type="paragraph" w:styleId="BalloonText">
    <w:name w:val="Balloon Text"/>
    <w:basedOn w:val="Normal"/>
    <w:link w:val="BalloonTextChar"/>
    <w:uiPriority w:val="99"/>
    <w:semiHidden/>
    <w:unhideWhenUsed/>
    <w:rsid w:val="00AD757D"/>
    <w:rPr>
      <w:rFonts w:ascii="Tahoma" w:hAnsi="Tahoma" w:cs="Tahoma"/>
      <w:sz w:val="16"/>
      <w:szCs w:val="16"/>
    </w:rPr>
  </w:style>
  <w:style w:type="character" w:customStyle="1" w:styleId="BalloonTextChar">
    <w:name w:val="Balloon Text Char"/>
    <w:basedOn w:val="DefaultParagraphFont"/>
    <w:link w:val="BalloonText"/>
    <w:uiPriority w:val="99"/>
    <w:semiHidden/>
    <w:rsid w:val="00AD757D"/>
    <w:rPr>
      <w:rFonts w:ascii="Tahoma" w:hAnsi="Tahoma" w:cs="Tahoma"/>
      <w:sz w:val="16"/>
      <w:szCs w:val="16"/>
    </w:rPr>
  </w:style>
  <w:style w:type="paragraph" w:styleId="ListParagraph">
    <w:name w:val="List Paragraph"/>
    <w:basedOn w:val="Normal"/>
    <w:uiPriority w:val="34"/>
    <w:qFormat/>
    <w:rsid w:val="00AD757D"/>
    <w:pPr>
      <w:widowControl w:val="0"/>
      <w:suppressAutoHyphens/>
      <w:spacing w:after="200" w:line="360" w:lineRule="auto"/>
      <w:ind w:left="720" w:hanging="360"/>
      <w:contextualSpacing/>
    </w:pPr>
    <w:rPr>
      <w:rFonts w:ascii="Helvetica Neue" w:eastAsia="Cambria" w:hAnsi="Helvetica Neue" w:cs="Cambria"/>
      <w:sz w:val="20"/>
      <w:lang w:val="en-AU" w:eastAsia="ar-SA"/>
    </w:rPr>
  </w:style>
  <w:style w:type="paragraph" w:styleId="Header">
    <w:name w:val="header"/>
    <w:basedOn w:val="Normal"/>
    <w:link w:val="HeaderChar"/>
    <w:uiPriority w:val="99"/>
    <w:semiHidden/>
    <w:unhideWhenUsed/>
    <w:rsid w:val="00AD757D"/>
    <w:pPr>
      <w:tabs>
        <w:tab w:val="center" w:pos="4680"/>
        <w:tab w:val="right" w:pos="9360"/>
      </w:tabs>
    </w:pPr>
  </w:style>
  <w:style w:type="character" w:customStyle="1" w:styleId="HeaderChar">
    <w:name w:val="Header Char"/>
    <w:basedOn w:val="DefaultParagraphFont"/>
    <w:link w:val="Header"/>
    <w:uiPriority w:val="99"/>
    <w:semiHidden/>
    <w:rsid w:val="00AD757D"/>
    <w:rPr>
      <w:rFonts w:ascii="Arial" w:hAnsi="Arial"/>
      <w:szCs w:val="20"/>
    </w:rPr>
  </w:style>
  <w:style w:type="paragraph" w:styleId="Footer">
    <w:name w:val="footer"/>
    <w:basedOn w:val="Normal"/>
    <w:link w:val="FooterChar"/>
    <w:uiPriority w:val="99"/>
    <w:unhideWhenUsed/>
    <w:rsid w:val="00AD757D"/>
    <w:pPr>
      <w:tabs>
        <w:tab w:val="center" w:pos="4680"/>
        <w:tab w:val="right" w:pos="9360"/>
      </w:tabs>
    </w:pPr>
  </w:style>
  <w:style w:type="character" w:customStyle="1" w:styleId="FooterChar">
    <w:name w:val="Footer Char"/>
    <w:basedOn w:val="DefaultParagraphFont"/>
    <w:link w:val="Footer"/>
    <w:uiPriority w:val="99"/>
    <w:rsid w:val="00AD757D"/>
    <w:rPr>
      <w:rFonts w:ascii="Arial" w:hAnsi="Arial"/>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275B31-3977-4138-9414-FB92FF7960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TotalTime>
  <Pages>9</Pages>
  <Words>4722</Words>
  <Characters>26922</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 Watt</dc:creator>
  <cp:lastModifiedBy>Sue Watt</cp:lastModifiedBy>
  <cp:revision>6</cp:revision>
  <dcterms:created xsi:type="dcterms:W3CDTF">2016-04-29T01:29:00Z</dcterms:created>
  <dcterms:modified xsi:type="dcterms:W3CDTF">2016-04-29T04:04:00Z</dcterms:modified>
</cp:coreProperties>
</file>