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5448" w:rsidRDefault="001A37DD">
      <w:r w:rsidRPr="001A37DD">
        <w:drawing>
          <wp:inline distT="0" distB="0" distL="0" distR="0">
            <wp:extent cx="6263217" cy="956734"/>
            <wp:effectExtent l="19050" t="0" r="4233"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6267301" cy="957358"/>
                    </a:xfrm>
                    <a:prstGeom prst="rect">
                      <a:avLst/>
                    </a:prstGeom>
                    <a:noFill/>
                    <a:ln w="9525">
                      <a:noFill/>
                      <a:miter lim="800000"/>
                      <a:headEnd/>
                      <a:tailEnd/>
                    </a:ln>
                  </pic:spPr>
                </pic:pic>
              </a:graphicData>
            </a:graphic>
          </wp:inline>
        </w:drawing>
      </w:r>
    </w:p>
    <w:p w:rsidR="001A37DD" w:rsidRPr="008F5E37" w:rsidRDefault="001A37DD" w:rsidP="001A37DD">
      <w:pPr>
        <w:rPr>
          <w:rFonts w:ascii="Times New Roman" w:hAnsi="Times New Roman" w:cs="Times New Roman"/>
        </w:rPr>
      </w:pPr>
      <w:r w:rsidRPr="008F5E37">
        <w:rPr>
          <w:rFonts w:ascii="Times New Roman" w:hAnsi="Times New Roman" w:cs="Times New Roman"/>
        </w:rPr>
        <w:t>PO Box 19056, Wellington 6149</w:t>
      </w:r>
    </w:p>
    <w:p w:rsidR="001A37DD" w:rsidRDefault="001A37DD" w:rsidP="001A37DD"/>
    <w:p w:rsidR="001A37DD" w:rsidRPr="00BC33D4" w:rsidRDefault="001A37DD" w:rsidP="001A37DD">
      <w:pPr>
        <w:rPr>
          <w:b/>
        </w:rPr>
      </w:pPr>
      <w:r>
        <w:t>18 April 2016</w:t>
      </w:r>
    </w:p>
    <w:p w:rsidR="001A37DD" w:rsidRDefault="001A37DD" w:rsidP="001A37DD"/>
    <w:p w:rsidR="001A37DD" w:rsidRDefault="001A37DD" w:rsidP="001A37DD">
      <w:pPr>
        <w:spacing w:line="260" w:lineRule="exact"/>
        <w:rPr>
          <w:rFonts w:cs="Arial"/>
        </w:rPr>
      </w:pPr>
      <w:r w:rsidRPr="00350CDD">
        <w:rPr>
          <w:rFonts w:cs="Arial"/>
        </w:rPr>
        <w:t xml:space="preserve">Contact: </w:t>
      </w:r>
      <w:r>
        <w:rPr>
          <w:rFonts w:cs="Arial"/>
        </w:rPr>
        <w:t>Craig Palmer</w:t>
      </w:r>
      <w:r w:rsidRPr="00350CDD">
        <w:rPr>
          <w:rFonts w:cs="Arial"/>
        </w:rPr>
        <w:t xml:space="preserve">, </w:t>
      </w:r>
      <w:r>
        <w:t xml:space="preserve">Interim </w:t>
      </w:r>
      <w:r w:rsidRPr="00350CDD">
        <w:rPr>
          <w:rFonts w:cs="Arial"/>
        </w:rPr>
        <w:t>President</w:t>
      </w:r>
    </w:p>
    <w:p w:rsidR="001A37DD" w:rsidRPr="00350CDD" w:rsidRDefault="001A37DD" w:rsidP="001A37DD">
      <w:pPr>
        <w:autoSpaceDE w:val="0"/>
        <w:spacing w:line="260" w:lineRule="exact"/>
        <w:rPr>
          <w:rFonts w:cs="Arial"/>
        </w:rPr>
      </w:pPr>
      <w:r>
        <w:rPr>
          <w:rFonts w:cs="Arial"/>
        </w:rPr>
        <w:tab/>
        <w:t xml:space="preserve">   29 </w:t>
      </w:r>
      <w:proofErr w:type="spellStart"/>
      <w:r>
        <w:rPr>
          <w:rFonts w:cs="Arial"/>
        </w:rPr>
        <w:t>Moir</w:t>
      </w:r>
      <w:proofErr w:type="spellEnd"/>
      <w:r>
        <w:rPr>
          <w:rFonts w:cs="Arial"/>
        </w:rPr>
        <w:t xml:space="preserve"> St, Mt Victoria, Wellington 6011</w:t>
      </w:r>
    </w:p>
    <w:p w:rsidR="001A37DD" w:rsidRPr="00350CDD" w:rsidRDefault="001A37DD" w:rsidP="001A37DD">
      <w:pPr>
        <w:autoSpaceDE w:val="0"/>
        <w:spacing w:line="260" w:lineRule="exact"/>
        <w:ind w:firstLine="720"/>
        <w:rPr>
          <w:rFonts w:cs="Arial"/>
        </w:rPr>
      </w:pPr>
      <w:r>
        <w:rPr>
          <w:rFonts w:cs="Arial"/>
        </w:rPr>
        <w:t xml:space="preserve">   </w:t>
      </w:r>
      <w:r w:rsidRPr="00350CDD">
        <w:rPr>
          <w:rFonts w:cs="Arial"/>
        </w:rPr>
        <w:t xml:space="preserve">Phone: (04) </w:t>
      </w:r>
      <w:r>
        <w:rPr>
          <w:rFonts w:cs="Arial"/>
        </w:rPr>
        <w:t>384 2127</w:t>
      </w:r>
    </w:p>
    <w:p w:rsidR="001A37DD" w:rsidRPr="005A1BB0" w:rsidRDefault="001A37DD" w:rsidP="001A37DD">
      <w:pPr>
        <w:spacing w:line="260" w:lineRule="exact"/>
        <w:ind w:firstLine="720"/>
        <w:rPr>
          <w:rFonts w:cs="Arial"/>
          <w:color w:val="000000"/>
        </w:rPr>
      </w:pPr>
      <w:r>
        <w:rPr>
          <w:rFonts w:cs="Arial"/>
        </w:rPr>
        <w:t xml:space="preserve">   Email:  </w:t>
      </w:r>
      <w:r w:rsidRPr="005A1BB0">
        <w:rPr>
          <w:rFonts w:cs="Arial"/>
          <w:color w:val="000000"/>
        </w:rPr>
        <w:t xml:space="preserve"> </w:t>
      </w:r>
      <w:r>
        <w:rPr>
          <w:rFonts w:cs="Arial"/>
          <w:color w:val="000000"/>
        </w:rPr>
        <w:t>mtvicra@gmail.com</w:t>
      </w:r>
    </w:p>
    <w:p w:rsidR="001A37DD" w:rsidRDefault="001A37DD" w:rsidP="001A37DD">
      <w:pPr>
        <w:spacing w:line="260" w:lineRule="exact"/>
      </w:pPr>
    </w:p>
    <w:p w:rsidR="001A37DD" w:rsidRDefault="001A37DD" w:rsidP="001A37DD">
      <w:pPr>
        <w:spacing w:line="260" w:lineRule="exact"/>
      </w:pPr>
      <w:r>
        <w:t>Consultation for Annual Plan 2016/17</w:t>
      </w:r>
    </w:p>
    <w:p w:rsidR="001A37DD" w:rsidRDefault="001A37DD" w:rsidP="001A37DD">
      <w:pPr>
        <w:spacing w:line="260" w:lineRule="exact"/>
      </w:pPr>
      <w:r>
        <w:t>Greater Wellington Regional Council</w:t>
      </w:r>
    </w:p>
    <w:p w:rsidR="001A37DD" w:rsidRDefault="001A37DD" w:rsidP="001A37DD">
      <w:pPr>
        <w:spacing w:line="260" w:lineRule="exact"/>
      </w:pPr>
      <w:r>
        <w:t xml:space="preserve"> PO Box 11646, Manners Street</w:t>
      </w:r>
    </w:p>
    <w:p w:rsidR="001A37DD" w:rsidRDefault="001A37DD" w:rsidP="001A37DD">
      <w:pPr>
        <w:spacing w:line="260" w:lineRule="exact"/>
      </w:pPr>
      <w:r>
        <w:t>Wellington 6142</w:t>
      </w:r>
    </w:p>
    <w:p w:rsidR="001A37DD" w:rsidRDefault="001A37DD" w:rsidP="001A37DD">
      <w:pPr>
        <w:spacing w:line="260" w:lineRule="exact"/>
      </w:pPr>
      <w:r w:rsidRPr="00551865">
        <w:t>Email: info@gw.govt.nz</w:t>
      </w:r>
    </w:p>
    <w:p w:rsidR="001A37DD" w:rsidRDefault="001A37DD" w:rsidP="001A37DD"/>
    <w:p w:rsidR="001A37DD" w:rsidRPr="00040D9A" w:rsidRDefault="001A37DD" w:rsidP="001A37DD">
      <w:pPr>
        <w:rPr>
          <w:b/>
          <w:sz w:val="24"/>
          <w:szCs w:val="24"/>
        </w:rPr>
      </w:pPr>
      <w:r w:rsidRPr="00040D9A">
        <w:rPr>
          <w:b/>
          <w:sz w:val="24"/>
          <w:szCs w:val="24"/>
        </w:rPr>
        <w:t xml:space="preserve">Submission on Draft </w:t>
      </w:r>
      <w:r>
        <w:rPr>
          <w:b/>
          <w:sz w:val="24"/>
          <w:szCs w:val="24"/>
        </w:rPr>
        <w:t xml:space="preserve">Annual Plan </w:t>
      </w:r>
      <w:r w:rsidRPr="00040D9A">
        <w:rPr>
          <w:b/>
          <w:sz w:val="24"/>
          <w:szCs w:val="24"/>
        </w:rPr>
        <w:t>201</w:t>
      </w:r>
      <w:r>
        <w:rPr>
          <w:b/>
          <w:sz w:val="24"/>
          <w:szCs w:val="24"/>
        </w:rPr>
        <w:t>6/17</w:t>
      </w:r>
    </w:p>
    <w:p w:rsidR="001A37DD" w:rsidRDefault="001A37DD" w:rsidP="001A37DD"/>
    <w:p w:rsidR="001A37DD" w:rsidRDefault="001A37DD" w:rsidP="001A37DD">
      <w:pPr>
        <w:spacing w:after="120" w:line="290" w:lineRule="exact"/>
      </w:pPr>
      <w:r>
        <w:t>The Mt Victoria Residents’ Association Inc (MVRA) submits the following feedback on the Greater Wellington Regional Council’s (GWRC) Draft Annual Plan 2016/17.  Our comments relate to several key aspects of the plan.</w:t>
      </w:r>
    </w:p>
    <w:p w:rsidR="001A37DD" w:rsidRPr="004B677D" w:rsidRDefault="001A37DD" w:rsidP="001A37DD">
      <w:pPr>
        <w:spacing w:after="240" w:line="290" w:lineRule="exact"/>
        <w:rPr>
          <w:rFonts w:cs="Arial"/>
        </w:rPr>
      </w:pPr>
      <w:r w:rsidRPr="006771BB">
        <w:rPr>
          <w:rFonts w:cs="Arial"/>
        </w:rPr>
        <w:t>We would like to present our views in person at a Council hearing.</w:t>
      </w:r>
    </w:p>
    <w:p w:rsidR="001A37DD" w:rsidRPr="00004BD4" w:rsidRDefault="001A37DD" w:rsidP="001A37DD">
      <w:pPr>
        <w:spacing w:before="120" w:after="120" w:line="290" w:lineRule="exact"/>
        <w:rPr>
          <w:b/>
        </w:rPr>
      </w:pPr>
      <w:r w:rsidRPr="00004BD4">
        <w:rPr>
          <w:b/>
        </w:rPr>
        <w:t>General comments</w:t>
      </w:r>
    </w:p>
    <w:p w:rsidR="001A37DD" w:rsidRDefault="001A37DD" w:rsidP="001A37DD">
      <w:pPr>
        <w:pStyle w:val="ListParagraph"/>
        <w:widowControl w:val="0"/>
        <w:numPr>
          <w:ilvl w:val="0"/>
          <w:numId w:val="1"/>
        </w:numPr>
        <w:suppressAutoHyphens/>
        <w:spacing w:after="120" w:line="290" w:lineRule="exact"/>
        <w:ind w:left="360"/>
        <w:contextualSpacing w:val="0"/>
        <w:rPr>
          <w:rFonts w:cs="Arial"/>
          <w:szCs w:val="22"/>
        </w:rPr>
      </w:pPr>
      <w:r w:rsidRPr="00D37866">
        <w:rPr>
          <w:rFonts w:cs="Arial"/>
          <w:szCs w:val="22"/>
        </w:rPr>
        <w:t>The latest Wellington Region Genuine Progress Index (GPI) shows from 2001-2013 the economic and environmental well-being aspects increased by 11.1% and 11.6% respectively, but the social aspect improved by only 0.7%, and the cultural aspect declined by 7.6%.  This suggests the Draft Plan should concentrate more on developing our social and cultural capital by promoting  ‘Healthy Community’ to focus attention on the health benefits of active transport modes, reduced emissions, and safe drinking water and waste-water disposal.</w:t>
      </w:r>
    </w:p>
    <w:p w:rsidR="001A37DD" w:rsidRPr="001A37DD" w:rsidRDefault="001A37DD" w:rsidP="001A37DD">
      <w:pPr>
        <w:pStyle w:val="ListParagraph"/>
        <w:widowControl w:val="0"/>
        <w:numPr>
          <w:ilvl w:val="0"/>
          <w:numId w:val="1"/>
        </w:numPr>
        <w:suppressAutoHyphens/>
        <w:spacing w:after="240" w:line="290" w:lineRule="exact"/>
        <w:ind w:left="360"/>
        <w:contextualSpacing w:val="0"/>
        <w:rPr>
          <w:rFonts w:cs="Arial"/>
          <w:szCs w:val="22"/>
        </w:rPr>
      </w:pPr>
      <w:r w:rsidRPr="001A37DD">
        <w:rPr>
          <w:rFonts w:cs="Arial"/>
          <w:szCs w:val="22"/>
        </w:rPr>
        <w:t>At the senior management level of the Greater Wellington Regional Council (GWRC), there appear to be contradictions because policies, plans and funding are not being brought together and reconciled with each other.  For example, the transport decisions to scrap the trolley buses and replace them and existing diesel buses with hybrid and more diesel buses is in total contradiction with the GWRC’s climate change polices, plans and funding.</w:t>
      </w:r>
    </w:p>
    <w:p w:rsidR="001A37DD" w:rsidRPr="00D37866" w:rsidRDefault="001A37DD" w:rsidP="001A37DD">
      <w:pPr>
        <w:spacing w:after="120" w:line="290" w:lineRule="exact"/>
        <w:rPr>
          <w:rFonts w:cs="Arial"/>
          <w:b/>
        </w:rPr>
      </w:pPr>
      <w:r w:rsidRPr="00D37866">
        <w:rPr>
          <w:rFonts w:cs="Arial"/>
          <w:b/>
        </w:rPr>
        <w:t>Rates and operating revenue &amp; expenditure</w:t>
      </w:r>
    </w:p>
    <w:p w:rsidR="001A37DD" w:rsidRPr="00D37866" w:rsidRDefault="001A37DD" w:rsidP="001A37DD">
      <w:pPr>
        <w:pStyle w:val="ListParagraph"/>
        <w:widowControl w:val="0"/>
        <w:numPr>
          <w:ilvl w:val="0"/>
          <w:numId w:val="1"/>
        </w:numPr>
        <w:suppressAutoHyphens/>
        <w:spacing w:after="120" w:line="290" w:lineRule="exact"/>
        <w:ind w:left="360"/>
        <w:contextualSpacing w:val="0"/>
        <w:rPr>
          <w:rFonts w:cs="Arial"/>
          <w:szCs w:val="22"/>
        </w:rPr>
      </w:pPr>
      <w:r w:rsidRPr="00D37866">
        <w:rPr>
          <w:rFonts w:cs="Arial"/>
          <w:szCs w:val="22"/>
        </w:rPr>
        <w:t xml:space="preserve">We object to the magnitude of the 7.9% regional rates increase for 2016/17, even though it is lower than what was projected in the 2015-25 Plan.  This is on top of increases of 5.7% for 2014/15 and 9.8% for 2015/16.  It still grossly exceeds the BERL forecast average change of 1.9% for the year to June 2017 in the Local Government Cost Index.  Nor is this </w:t>
      </w:r>
      <w:r>
        <w:rPr>
          <w:rFonts w:cs="Arial"/>
          <w:szCs w:val="22"/>
        </w:rPr>
        <w:t xml:space="preserve">BERL </w:t>
      </w:r>
      <w:r w:rsidRPr="00D37866">
        <w:rPr>
          <w:rFonts w:cs="Arial"/>
          <w:szCs w:val="22"/>
        </w:rPr>
        <w:t xml:space="preserve">change forecast to be higher than 2.5% in any year to 2025.  It is unreasonable for the Council to continue to expect ratepayers to tolerate such increases when ratepayers themselves must continue to live within tight financial constraints.  In the interests of fiscal responsibility, we urge the Council to review its own staffing and pay rates, and those of its Council-controlled </w:t>
      </w:r>
      <w:proofErr w:type="spellStart"/>
      <w:r w:rsidRPr="00D37866">
        <w:rPr>
          <w:rFonts w:cs="Arial"/>
          <w:szCs w:val="22"/>
        </w:rPr>
        <w:t>organisations</w:t>
      </w:r>
      <w:proofErr w:type="spellEnd"/>
      <w:r w:rsidRPr="00D37866">
        <w:rPr>
          <w:rFonts w:cs="Arial"/>
          <w:szCs w:val="22"/>
        </w:rPr>
        <w:t xml:space="preserve">, particularly the CEO’s and managerial salaries, to reflect the scope of services </w:t>
      </w:r>
      <w:r w:rsidRPr="00D37866">
        <w:rPr>
          <w:rFonts w:cs="Arial"/>
          <w:szCs w:val="22"/>
        </w:rPr>
        <w:lastRenderedPageBreak/>
        <w:t>provided.</w:t>
      </w:r>
    </w:p>
    <w:p w:rsidR="001A37DD" w:rsidRDefault="001A37DD" w:rsidP="001A37DD">
      <w:pPr>
        <w:pStyle w:val="ListParagraph"/>
        <w:widowControl w:val="0"/>
        <w:numPr>
          <w:ilvl w:val="0"/>
          <w:numId w:val="1"/>
        </w:numPr>
        <w:suppressAutoHyphens/>
        <w:spacing w:after="240" w:line="290" w:lineRule="exact"/>
        <w:ind w:left="360"/>
        <w:contextualSpacing w:val="0"/>
      </w:pPr>
      <w:r>
        <w:t xml:space="preserve">There is no apparent explanation for a very large increase from 2015/16 to 2016/17 of $46 million (over 300%) in the ‘other operating revenue’ line and a similarly large increase of $54 million (57%) in the ‘grants and subsidies’ expenditure line of the prospective revenue and expense statement.  What is this for?  </w:t>
      </w:r>
    </w:p>
    <w:p w:rsidR="001A37DD" w:rsidRPr="00D37866" w:rsidRDefault="001A37DD" w:rsidP="001A37DD">
      <w:pPr>
        <w:spacing w:after="120" w:line="290" w:lineRule="exact"/>
        <w:rPr>
          <w:b/>
        </w:rPr>
      </w:pPr>
      <w:r w:rsidRPr="00D37866">
        <w:rPr>
          <w:b/>
        </w:rPr>
        <w:t>Climate change planning and activities</w:t>
      </w:r>
    </w:p>
    <w:p w:rsidR="001A37DD" w:rsidRDefault="001A37DD" w:rsidP="001A37DD">
      <w:pPr>
        <w:pStyle w:val="ListParagraph"/>
        <w:numPr>
          <w:ilvl w:val="0"/>
          <w:numId w:val="1"/>
        </w:numPr>
        <w:spacing w:after="120" w:line="290" w:lineRule="exact"/>
        <w:ind w:left="360"/>
        <w:contextualSpacing w:val="0"/>
      </w:pPr>
      <w:r>
        <w:t xml:space="preserve">The MVRA is pleased to note the GWRC has shown leadership in our region by developing a climate change strategy which includes a commitment to “mitigate climate change through reducing greenhouse gas emissions across all its areas of influence, including its own operations”.  In light of these intentions, we would expect to see substantial reduction measures in the Annual Plan in both the agricultural and transport areas.  In particular, we are extremely disappointing to note that plans are forging ahead with developing large </w:t>
      </w:r>
      <w:proofErr w:type="spellStart"/>
      <w:r>
        <w:t>roading</w:t>
      </w:r>
      <w:proofErr w:type="spellEnd"/>
      <w:r>
        <w:t xml:space="preserve"> projects in the region.  The consequence of these will be more vehicles converging on Wellington city creating more pressure for larger roads and more car parks in the city, and even greater pollution.  This is completely contrary to the regional goal of keeping our environment clean, and the city’s goals of being a people-</w:t>
      </w:r>
      <w:proofErr w:type="spellStart"/>
      <w:r>
        <w:t>centred</w:t>
      </w:r>
      <w:proofErr w:type="spellEnd"/>
      <w:r>
        <w:t xml:space="preserve">, eco city.  </w:t>
      </w:r>
    </w:p>
    <w:p w:rsidR="001A37DD" w:rsidRDefault="001A37DD" w:rsidP="001A37DD">
      <w:pPr>
        <w:pStyle w:val="ListParagraph"/>
        <w:widowControl w:val="0"/>
        <w:numPr>
          <w:ilvl w:val="0"/>
          <w:numId w:val="1"/>
        </w:numPr>
        <w:suppressAutoHyphens/>
        <w:spacing w:after="240" w:line="290" w:lineRule="exact"/>
        <w:ind w:left="360"/>
        <w:contextualSpacing w:val="0"/>
      </w:pPr>
      <w:r>
        <w:t xml:space="preserve">We agree the GWRC should investigate replacing its car fleet with electric vehicles and putting in place a network of fast charging stations. But this is only one small step.  We urge the GWRC to also use its influence as chair of the Regional Transport Committee to </w:t>
      </w:r>
      <w:proofErr w:type="spellStart"/>
      <w:r>
        <w:t>reprioritise</w:t>
      </w:r>
      <w:proofErr w:type="spellEnd"/>
      <w:r>
        <w:t xml:space="preserve"> the funding away from further spending on building and enlarging roads for private car users, and towards more sustainable walking, cycling and public transport.  </w:t>
      </w:r>
    </w:p>
    <w:p w:rsidR="001A37DD" w:rsidRPr="00D37866" w:rsidRDefault="001A37DD" w:rsidP="001A37DD">
      <w:pPr>
        <w:spacing w:after="120" w:line="290" w:lineRule="exact"/>
        <w:rPr>
          <w:b/>
        </w:rPr>
      </w:pPr>
      <w:r w:rsidRPr="00D37866">
        <w:rPr>
          <w:b/>
        </w:rPr>
        <w:t>Emergency management</w:t>
      </w:r>
    </w:p>
    <w:p w:rsidR="001A37DD" w:rsidRDefault="001A37DD" w:rsidP="001A37DD">
      <w:pPr>
        <w:pStyle w:val="ListParagraph"/>
        <w:widowControl w:val="0"/>
        <w:numPr>
          <w:ilvl w:val="0"/>
          <w:numId w:val="1"/>
        </w:numPr>
        <w:suppressAutoHyphens/>
        <w:spacing w:after="240" w:line="290" w:lineRule="exact"/>
        <w:ind w:left="360"/>
        <w:contextualSpacing w:val="0"/>
      </w:pPr>
      <w:r>
        <w:t xml:space="preserve">The MVRA is concerned that the response and support network that used to exist in our </w:t>
      </w:r>
      <w:proofErr w:type="spellStart"/>
      <w:r>
        <w:t>neighbourhood</w:t>
      </w:r>
      <w:proofErr w:type="spellEnd"/>
      <w:r>
        <w:t xml:space="preserve"> has been allowed to lapse through lack of support from local and regional councils.  We are pleased to see the GWRC plans to work with the regional community (whatever that might mean) to improve resilience to and preparedness for major emergency events, including developing community response plans.  We have recently made contact with WREMO and look forward to working with its staff to develop a plan for Mt Victoria residents that will build on the knowledge and experience that already exists in Mt Victoria.  We urge that GWRC ensure that WREMO is properly resourced to adequately support all the region’s local communities so that their networks remain sustainable.</w:t>
      </w:r>
    </w:p>
    <w:p w:rsidR="001A37DD" w:rsidRPr="00D37866" w:rsidRDefault="001A37DD" w:rsidP="001A37DD">
      <w:pPr>
        <w:spacing w:after="120" w:line="290" w:lineRule="exact"/>
        <w:rPr>
          <w:b/>
        </w:rPr>
      </w:pPr>
      <w:r w:rsidRPr="00D37866">
        <w:rPr>
          <w:b/>
        </w:rPr>
        <w:t>Transport choices</w:t>
      </w:r>
    </w:p>
    <w:p w:rsidR="001A37DD" w:rsidRPr="00D37866" w:rsidRDefault="001A37DD" w:rsidP="001A37DD">
      <w:pPr>
        <w:pStyle w:val="ListParagraph"/>
        <w:numPr>
          <w:ilvl w:val="0"/>
          <w:numId w:val="1"/>
        </w:numPr>
        <w:spacing w:after="120" w:line="290" w:lineRule="exact"/>
        <w:ind w:left="360"/>
        <w:contextualSpacing w:val="0"/>
        <w:rPr>
          <w:rFonts w:cs="Arial"/>
          <w:szCs w:val="22"/>
        </w:rPr>
      </w:pPr>
      <w:r w:rsidRPr="00D37866">
        <w:rPr>
          <w:rFonts w:cs="Arial"/>
          <w:szCs w:val="22"/>
        </w:rPr>
        <w:t>The MVRA is pleased to see in the Annual Plan that one of the GWRC’s four priorities is growing public transport patronage, and people walking and cycling.  As stated in the Plan, transport activities can contribute to improved quality of life in the region by reducing vehicle emissions, improving road safety, promoting public health and more connected communities, while also assisting economic growth.</w:t>
      </w:r>
    </w:p>
    <w:p w:rsidR="001A37DD" w:rsidRPr="00D37866" w:rsidRDefault="001A37DD" w:rsidP="001A37DD">
      <w:pPr>
        <w:pStyle w:val="ListParagraph"/>
        <w:numPr>
          <w:ilvl w:val="0"/>
          <w:numId w:val="1"/>
        </w:numPr>
        <w:spacing w:after="120" w:line="290" w:lineRule="exact"/>
        <w:ind w:left="360"/>
        <w:contextualSpacing w:val="0"/>
        <w:rPr>
          <w:rFonts w:cs="Arial"/>
          <w:szCs w:val="22"/>
        </w:rPr>
      </w:pPr>
      <w:r w:rsidRPr="00D37866">
        <w:rPr>
          <w:rFonts w:cs="Arial"/>
          <w:szCs w:val="22"/>
        </w:rPr>
        <w:t xml:space="preserve">GWRC spending on public transport is, however, dwarfed when viewed in the context of the total transport spending in the region.  The estimated cost of the Regional Land Transport </w:t>
      </w:r>
      <w:proofErr w:type="spellStart"/>
      <w:r w:rsidRPr="00D37866">
        <w:rPr>
          <w:rFonts w:cs="Arial"/>
          <w:szCs w:val="22"/>
        </w:rPr>
        <w:t>Programme</w:t>
      </w:r>
      <w:proofErr w:type="spellEnd"/>
      <w:r w:rsidRPr="00D37866">
        <w:rPr>
          <w:rFonts w:cs="Arial"/>
          <w:szCs w:val="22"/>
        </w:rPr>
        <w:t xml:space="preserve"> over six years from 2015-21 totals $3,780 million, including $880 million (23.3%) by GWRC.  Of the total, 72.1% is for roads primarily to support private car use, 23.6% for public transport, 3.6% for walking and cycling, and the remaining 0.7% for investment management and road safety.  Surely Auckland is a salutary lesson to us all that more and larger roads do not reduce congestion except in the short term, and have major negative effects on our environment </w:t>
      </w:r>
      <w:r w:rsidRPr="00D37866">
        <w:rPr>
          <w:rFonts w:cs="Arial"/>
          <w:szCs w:val="22"/>
        </w:rPr>
        <w:lastRenderedPageBreak/>
        <w:t xml:space="preserve">and quality of life.  We argue that congestion should be seen as a positive and effective strategy for encouraging more people to use public and active transport modes.  </w:t>
      </w:r>
    </w:p>
    <w:p w:rsidR="001A37DD" w:rsidRPr="00D37866" w:rsidRDefault="001A37DD" w:rsidP="001A37DD">
      <w:pPr>
        <w:pStyle w:val="ListParagraph"/>
        <w:widowControl w:val="0"/>
        <w:numPr>
          <w:ilvl w:val="0"/>
          <w:numId w:val="1"/>
        </w:numPr>
        <w:suppressAutoHyphens/>
        <w:spacing w:after="240" w:line="290" w:lineRule="exact"/>
        <w:ind w:left="360"/>
        <w:contextualSpacing w:val="0"/>
        <w:rPr>
          <w:rFonts w:cs="Arial"/>
          <w:szCs w:val="22"/>
        </w:rPr>
      </w:pPr>
      <w:r w:rsidRPr="00D37866">
        <w:rPr>
          <w:rFonts w:cs="Arial"/>
          <w:szCs w:val="22"/>
        </w:rPr>
        <w:t xml:space="preserve">If the GWRC is serious about improving the quality of life in the region, it must work harder with central government and local councils to </w:t>
      </w:r>
      <w:proofErr w:type="spellStart"/>
      <w:r w:rsidRPr="00D37866">
        <w:rPr>
          <w:rFonts w:cs="Arial"/>
          <w:szCs w:val="22"/>
        </w:rPr>
        <w:t>reprioritise</w:t>
      </w:r>
      <w:proofErr w:type="spellEnd"/>
      <w:r w:rsidRPr="00D37866">
        <w:rPr>
          <w:rFonts w:cs="Arial"/>
          <w:szCs w:val="22"/>
        </w:rPr>
        <w:t xml:space="preserve"> transport spending away from roads and private cars, and towards public transport, walking and cycling.  Otherwise, our regional cities will be even more covered in unproductive roads and parking facilities which create alienating and unsafe environments for people to live and work in.  </w:t>
      </w:r>
    </w:p>
    <w:p w:rsidR="001A37DD" w:rsidRPr="00D37866" w:rsidRDefault="001A37DD" w:rsidP="001A37DD">
      <w:pPr>
        <w:spacing w:after="120" w:line="290" w:lineRule="exact"/>
        <w:rPr>
          <w:rFonts w:cs="Arial"/>
          <w:b/>
          <w:i/>
        </w:rPr>
      </w:pPr>
      <w:r w:rsidRPr="00D37866">
        <w:rPr>
          <w:rFonts w:cs="Arial"/>
          <w:b/>
          <w:i/>
        </w:rPr>
        <w:t>Active transport modes</w:t>
      </w:r>
    </w:p>
    <w:p w:rsidR="001A37DD" w:rsidRPr="00D37866" w:rsidRDefault="001A37DD" w:rsidP="001A37DD">
      <w:pPr>
        <w:pStyle w:val="ListParagraph"/>
        <w:widowControl w:val="0"/>
        <w:numPr>
          <w:ilvl w:val="0"/>
          <w:numId w:val="1"/>
        </w:numPr>
        <w:suppressAutoHyphens/>
        <w:spacing w:after="120" w:line="290" w:lineRule="exact"/>
        <w:ind w:left="360"/>
        <w:contextualSpacing w:val="0"/>
        <w:rPr>
          <w:rFonts w:cs="Arial"/>
          <w:szCs w:val="22"/>
        </w:rPr>
      </w:pPr>
      <w:r w:rsidRPr="00D37866">
        <w:rPr>
          <w:rFonts w:cs="Arial"/>
          <w:szCs w:val="22"/>
        </w:rPr>
        <w:t xml:space="preserve">We are pleased to note the recent opening of the Te </w:t>
      </w:r>
      <w:proofErr w:type="spellStart"/>
      <w:r w:rsidRPr="00D37866">
        <w:rPr>
          <w:rFonts w:cs="Arial"/>
          <w:szCs w:val="22"/>
        </w:rPr>
        <w:t>Ara</w:t>
      </w:r>
      <w:proofErr w:type="spellEnd"/>
      <w:r w:rsidRPr="00D37866">
        <w:rPr>
          <w:rFonts w:cs="Arial"/>
          <w:szCs w:val="22"/>
        </w:rPr>
        <w:t xml:space="preserve"> o </w:t>
      </w:r>
      <w:proofErr w:type="spellStart"/>
      <w:r w:rsidRPr="00D37866">
        <w:rPr>
          <w:rFonts w:cs="Arial"/>
          <w:szCs w:val="22"/>
        </w:rPr>
        <w:t>Whareroa</w:t>
      </w:r>
      <w:proofErr w:type="spellEnd"/>
      <w:r w:rsidRPr="00D37866">
        <w:rPr>
          <w:rFonts w:cs="Arial"/>
          <w:szCs w:val="22"/>
        </w:rPr>
        <w:t xml:space="preserve"> cycling and walking trail, and progress on a new walking and cycling path between </w:t>
      </w:r>
      <w:proofErr w:type="spellStart"/>
      <w:r w:rsidRPr="00D37866">
        <w:rPr>
          <w:rFonts w:cs="Arial"/>
          <w:szCs w:val="22"/>
        </w:rPr>
        <w:t>Ngauranga</w:t>
      </w:r>
      <w:proofErr w:type="spellEnd"/>
      <w:r w:rsidRPr="00D37866">
        <w:rPr>
          <w:rFonts w:cs="Arial"/>
          <w:szCs w:val="22"/>
        </w:rPr>
        <w:t xml:space="preserve"> and </w:t>
      </w:r>
      <w:proofErr w:type="spellStart"/>
      <w:r w:rsidRPr="00D37866">
        <w:rPr>
          <w:rFonts w:cs="Arial"/>
          <w:szCs w:val="22"/>
        </w:rPr>
        <w:t>Petone</w:t>
      </w:r>
      <w:proofErr w:type="spellEnd"/>
      <w:r w:rsidRPr="00D37866">
        <w:rPr>
          <w:rFonts w:cs="Arial"/>
          <w:szCs w:val="22"/>
        </w:rPr>
        <w:t>.  However, despite the rhetoric, the Draft Plan does not appear to include any spending to actively promote and encourage people to use active modes of transport, or to improve pedestrian and cycle safety.  Active modes contribute to people’s improved health and wellbeing, a pollution-free environment, cover less ground space, and are likely to be important if there is a major disaster which disrupts vehicle movements.  Although pedestrian and cyclist safety is a serious issue in the Wellington region with its high fatal accident rate and large number of walk to work and cycle trips, trends show people are moving towards more active modes.  Research has shown the main barrier to cycling identified by people who would like to cycle to work or for recreation is the perceived lack of safety on shared roads.  We would like to see similar research on how to increase walk mode share.</w:t>
      </w:r>
    </w:p>
    <w:p w:rsidR="001A37DD" w:rsidRPr="00D37866" w:rsidRDefault="001A37DD" w:rsidP="00B514CC">
      <w:pPr>
        <w:pStyle w:val="ListParagraph"/>
        <w:widowControl w:val="0"/>
        <w:numPr>
          <w:ilvl w:val="0"/>
          <w:numId w:val="1"/>
        </w:numPr>
        <w:suppressAutoHyphens/>
        <w:spacing w:after="80" w:line="290" w:lineRule="exact"/>
        <w:ind w:left="360"/>
        <w:contextualSpacing w:val="0"/>
        <w:rPr>
          <w:rFonts w:cs="Arial"/>
          <w:szCs w:val="22"/>
        </w:rPr>
      </w:pPr>
      <w:r w:rsidRPr="00D37866">
        <w:rPr>
          <w:rFonts w:cs="Arial"/>
          <w:szCs w:val="22"/>
        </w:rPr>
        <w:t xml:space="preserve">We urge the GWRC to include at least some of the following in its planned projects and </w:t>
      </w:r>
      <w:proofErr w:type="spellStart"/>
      <w:r w:rsidRPr="00D37866">
        <w:rPr>
          <w:rFonts w:cs="Arial"/>
          <w:szCs w:val="22"/>
        </w:rPr>
        <w:t>programmes</w:t>
      </w:r>
      <w:proofErr w:type="spellEnd"/>
      <w:r w:rsidRPr="00D37866">
        <w:rPr>
          <w:rFonts w:cs="Arial"/>
          <w:szCs w:val="22"/>
        </w:rPr>
        <w:t>:</w:t>
      </w:r>
    </w:p>
    <w:p w:rsidR="001A37DD" w:rsidRPr="00D37866" w:rsidRDefault="001A37DD" w:rsidP="00B514CC">
      <w:pPr>
        <w:pStyle w:val="ListParagraph"/>
        <w:widowControl w:val="0"/>
        <w:numPr>
          <w:ilvl w:val="0"/>
          <w:numId w:val="3"/>
        </w:numPr>
        <w:suppressAutoHyphens/>
        <w:spacing w:after="80" w:line="290" w:lineRule="exact"/>
        <w:contextualSpacing w:val="0"/>
        <w:rPr>
          <w:rFonts w:cs="Arial"/>
          <w:szCs w:val="22"/>
        </w:rPr>
      </w:pPr>
      <w:r w:rsidRPr="00D37866">
        <w:rPr>
          <w:rFonts w:cs="Arial"/>
          <w:szCs w:val="22"/>
        </w:rPr>
        <w:t>better promotion of public transport and public encouragement away from car use, particularly at peak times</w:t>
      </w:r>
    </w:p>
    <w:p w:rsidR="001A37DD" w:rsidRPr="00D37866" w:rsidRDefault="001A37DD" w:rsidP="00B514CC">
      <w:pPr>
        <w:pStyle w:val="ListParagraph"/>
        <w:widowControl w:val="0"/>
        <w:numPr>
          <w:ilvl w:val="0"/>
          <w:numId w:val="3"/>
        </w:numPr>
        <w:suppressAutoHyphens/>
        <w:spacing w:after="80" w:line="290" w:lineRule="exact"/>
        <w:contextualSpacing w:val="0"/>
        <w:rPr>
          <w:rFonts w:cs="Arial"/>
          <w:szCs w:val="22"/>
        </w:rPr>
      </w:pPr>
      <w:proofErr w:type="gramStart"/>
      <w:r w:rsidRPr="00D37866">
        <w:rPr>
          <w:rFonts w:cs="Arial"/>
          <w:szCs w:val="22"/>
        </w:rPr>
        <w:t>major</w:t>
      </w:r>
      <w:proofErr w:type="gramEnd"/>
      <w:r w:rsidRPr="00D37866">
        <w:rPr>
          <w:rFonts w:cs="Arial"/>
          <w:szCs w:val="22"/>
        </w:rPr>
        <w:t xml:space="preserve"> improvements in pedestrian and cycle safety, including reduced vehicle speeds around areas of high mixed use by all modes.  We do not agree to shared facilities for pedestrians and cyclists as this has serious safety and amenity concerns for both groups</w:t>
      </w:r>
    </w:p>
    <w:p w:rsidR="001A37DD" w:rsidRPr="00D37866" w:rsidRDefault="001A37DD" w:rsidP="00B514CC">
      <w:pPr>
        <w:pStyle w:val="ListParagraph"/>
        <w:widowControl w:val="0"/>
        <w:numPr>
          <w:ilvl w:val="0"/>
          <w:numId w:val="3"/>
        </w:numPr>
        <w:suppressAutoHyphens/>
        <w:spacing w:after="80" w:line="290" w:lineRule="exact"/>
        <w:contextualSpacing w:val="0"/>
        <w:rPr>
          <w:rFonts w:cs="Arial"/>
          <w:szCs w:val="22"/>
        </w:rPr>
      </w:pPr>
      <w:r w:rsidRPr="00D37866">
        <w:rPr>
          <w:rFonts w:cs="Arial"/>
          <w:szCs w:val="22"/>
        </w:rPr>
        <w:t>improved accessibility and priority for pedestrians at road crossings and intersections</w:t>
      </w:r>
    </w:p>
    <w:p w:rsidR="001A37DD" w:rsidRPr="00D37866" w:rsidRDefault="001A37DD" w:rsidP="00B514CC">
      <w:pPr>
        <w:pStyle w:val="ListParagraph"/>
        <w:widowControl w:val="0"/>
        <w:numPr>
          <w:ilvl w:val="0"/>
          <w:numId w:val="3"/>
        </w:numPr>
        <w:suppressAutoHyphens/>
        <w:spacing w:after="80" w:line="290" w:lineRule="exact"/>
        <w:contextualSpacing w:val="0"/>
        <w:rPr>
          <w:rFonts w:cs="Arial"/>
          <w:szCs w:val="22"/>
        </w:rPr>
      </w:pPr>
      <w:r w:rsidRPr="00D37866">
        <w:rPr>
          <w:rFonts w:cs="Arial"/>
          <w:szCs w:val="22"/>
        </w:rPr>
        <w:t xml:space="preserve">more pedestrian infrastructure that meets as a minimum the standards in the NZ Pedestrian Planning and Design Guide, and pedestrian-friendly urban </w:t>
      </w:r>
      <w:proofErr w:type="spellStart"/>
      <w:r w:rsidRPr="00D37866">
        <w:rPr>
          <w:rFonts w:cs="Arial"/>
          <w:szCs w:val="22"/>
        </w:rPr>
        <w:t>centres</w:t>
      </w:r>
      <w:proofErr w:type="spellEnd"/>
    </w:p>
    <w:p w:rsidR="001A37DD" w:rsidRPr="00D37866" w:rsidRDefault="001A37DD" w:rsidP="00B514CC">
      <w:pPr>
        <w:pStyle w:val="ListParagraph"/>
        <w:widowControl w:val="0"/>
        <w:numPr>
          <w:ilvl w:val="0"/>
          <w:numId w:val="3"/>
        </w:numPr>
        <w:suppressAutoHyphens/>
        <w:spacing w:after="80" w:line="290" w:lineRule="exact"/>
        <w:contextualSpacing w:val="0"/>
        <w:rPr>
          <w:rFonts w:cs="Arial"/>
          <w:szCs w:val="22"/>
        </w:rPr>
      </w:pPr>
      <w:r w:rsidRPr="00D37866">
        <w:rPr>
          <w:rFonts w:cs="Arial"/>
          <w:szCs w:val="22"/>
        </w:rPr>
        <w:t xml:space="preserve">more cycle infrastructure </w:t>
      </w:r>
    </w:p>
    <w:p w:rsidR="001A37DD" w:rsidRPr="00D37866" w:rsidRDefault="001A37DD" w:rsidP="00B514CC">
      <w:pPr>
        <w:pStyle w:val="ListParagraph"/>
        <w:widowControl w:val="0"/>
        <w:numPr>
          <w:ilvl w:val="0"/>
          <w:numId w:val="3"/>
        </w:numPr>
        <w:suppressAutoHyphens/>
        <w:spacing w:after="80" w:line="290" w:lineRule="exact"/>
        <w:contextualSpacing w:val="0"/>
        <w:rPr>
          <w:rFonts w:cs="Arial"/>
          <w:szCs w:val="22"/>
        </w:rPr>
      </w:pPr>
      <w:r w:rsidRPr="00D37866">
        <w:rPr>
          <w:rFonts w:cs="Arial"/>
          <w:szCs w:val="22"/>
        </w:rPr>
        <w:t xml:space="preserve">education campaigns that promote good road use </w:t>
      </w:r>
      <w:proofErr w:type="spellStart"/>
      <w:r w:rsidRPr="00D37866">
        <w:rPr>
          <w:rFonts w:cs="Arial"/>
          <w:szCs w:val="22"/>
        </w:rPr>
        <w:t>behaviour</w:t>
      </w:r>
      <w:proofErr w:type="spellEnd"/>
      <w:r w:rsidRPr="00D37866">
        <w:rPr>
          <w:rFonts w:cs="Arial"/>
          <w:szCs w:val="22"/>
        </w:rPr>
        <w:t xml:space="preserve"> by all users</w:t>
      </w:r>
    </w:p>
    <w:p w:rsidR="001A37DD" w:rsidRPr="00D37866" w:rsidRDefault="001A37DD" w:rsidP="001A37DD">
      <w:pPr>
        <w:pStyle w:val="ListParagraph"/>
        <w:widowControl w:val="0"/>
        <w:numPr>
          <w:ilvl w:val="0"/>
          <w:numId w:val="3"/>
        </w:numPr>
        <w:suppressAutoHyphens/>
        <w:spacing w:after="240" w:line="290" w:lineRule="exact"/>
        <w:contextualSpacing w:val="0"/>
        <w:rPr>
          <w:rFonts w:cs="Arial"/>
          <w:szCs w:val="22"/>
        </w:rPr>
      </w:pPr>
      <w:proofErr w:type="gramStart"/>
      <w:r w:rsidRPr="00D37866">
        <w:rPr>
          <w:rFonts w:cs="Arial"/>
          <w:szCs w:val="22"/>
        </w:rPr>
        <w:t>continuing</w:t>
      </w:r>
      <w:proofErr w:type="gramEnd"/>
      <w:r w:rsidRPr="00D37866">
        <w:rPr>
          <w:rFonts w:cs="Arial"/>
          <w:szCs w:val="22"/>
        </w:rPr>
        <w:t xml:space="preserve"> the roll-out of real-time electronic display boards.</w:t>
      </w:r>
    </w:p>
    <w:p w:rsidR="001A37DD" w:rsidRPr="00D37866" w:rsidRDefault="001A37DD" w:rsidP="001A37DD">
      <w:pPr>
        <w:spacing w:after="120" w:line="290" w:lineRule="exact"/>
        <w:rPr>
          <w:rFonts w:cs="Arial"/>
          <w:b/>
          <w:i/>
        </w:rPr>
      </w:pPr>
      <w:r w:rsidRPr="00D37866">
        <w:rPr>
          <w:rFonts w:cs="Arial"/>
          <w:b/>
          <w:i/>
        </w:rPr>
        <w:t>Public transport</w:t>
      </w:r>
    </w:p>
    <w:p w:rsidR="001A37DD" w:rsidRDefault="001A37DD" w:rsidP="00B514CC">
      <w:pPr>
        <w:pStyle w:val="ListParagraph"/>
        <w:widowControl w:val="0"/>
        <w:numPr>
          <w:ilvl w:val="0"/>
          <w:numId w:val="1"/>
        </w:numPr>
        <w:suppressAutoHyphens/>
        <w:spacing w:after="80" w:line="290" w:lineRule="exact"/>
        <w:ind w:left="360"/>
        <w:contextualSpacing w:val="0"/>
      </w:pPr>
      <w:r>
        <w:t>We are concerned to note the introduction to this section of the supporting information to the draft plan is silent on public transport’s contribution to the Healthy Environment community outcome through emissions reductions – it mentions only private car emissions.  Public transport modes should also contribute to the goal and so:</w:t>
      </w:r>
    </w:p>
    <w:p w:rsidR="001A37DD" w:rsidRDefault="001A37DD" w:rsidP="00B514CC">
      <w:pPr>
        <w:pStyle w:val="ListParagraph"/>
        <w:numPr>
          <w:ilvl w:val="0"/>
          <w:numId w:val="4"/>
        </w:numPr>
        <w:spacing w:after="80" w:line="290" w:lineRule="exact"/>
        <w:contextualSpacing w:val="0"/>
      </w:pPr>
      <w:r>
        <w:t xml:space="preserve">The </w:t>
      </w:r>
      <w:r w:rsidRPr="00561D1C">
        <w:rPr>
          <w:i/>
        </w:rPr>
        <w:t>contribution to community outcomes</w:t>
      </w:r>
      <w:r>
        <w:t xml:space="preserve"> should state “A healthy environment by supporting the reduction of vehicle emissions from private cars and public transport vehicles”.</w:t>
      </w:r>
    </w:p>
    <w:p w:rsidR="001A37DD" w:rsidRDefault="001A37DD" w:rsidP="00B514CC">
      <w:pPr>
        <w:pStyle w:val="ListParagraph"/>
        <w:numPr>
          <w:ilvl w:val="0"/>
          <w:numId w:val="4"/>
        </w:numPr>
        <w:spacing w:after="80" w:line="290" w:lineRule="exact"/>
        <w:contextualSpacing w:val="0"/>
      </w:pPr>
      <w:r w:rsidRPr="00561D1C">
        <w:rPr>
          <w:i/>
        </w:rPr>
        <w:t>Challenges</w:t>
      </w:r>
      <w:r>
        <w:t xml:space="preserve"> should include developing a public transport fleet that is wholly electric as soon as possible, and identifying ways of encouraging people to use transport modes other than their private cars.</w:t>
      </w:r>
    </w:p>
    <w:p w:rsidR="001A37DD" w:rsidRDefault="001A37DD" w:rsidP="001A37DD">
      <w:pPr>
        <w:pStyle w:val="ListParagraph"/>
        <w:numPr>
          <w:ilvl w:val="0"/>
          <w:numId w:val="4"/>
        </w:numPr>
        <w:spacing w:after="120" w:line="290" w:lineRule="exact"/>
        <w:contextualSpacing w:val="0"/>
      </w:pPr>
      <w:r>
        <w:lastRenderedPageBreak/>
        <w:t xml:space="preserve">The </w:t>
      </w:r>
      <w:r w:rsidRPr="00561D1C">
        <w:rPr>
          <w:i/>
        </w:rPr>
        <w:t>strategy</w:t>
      </w:r>
      <w:r>
        <w:t xml:space="preserve"> should include the aim of achieving a wholly electric public transport fleet by retaining the electric trolley buses in the interim, replacing the diesel fleet with electric vehicles as soon as possible, and developing a light rail system initially through the central city from the railway station and later extended further into suburbs.  The strategy should also include a concerted public education campaign on the health and environmental merits of walking, cycling and public transport.</w:t>
      </w:r>
    </w:p>
    <w:p w:rsidR="001A37DD" w:rsidRDefault="001A37DD" w:rsidP="001A37DD">
      <w:pPr>
        <w:pStyle w:val="ListParagraph"/>
        <w:widowControl w:val="0"/>
        <w:numPr>
          <w:ilvl w:val="0"/>
          <w:numId w:val="1"/>
        </w:numPr>
        <w:suppressAutoHyphens/>
        <w:spacing w:after="120" w:line="290" w:lineRule="exact"/>
        <w:ind w:left="360"/>
        <w:contextualSpacing w:val="0"/>
        <w:rPr>
          <w:rFonts w:cs="Arial"/>
          <w:szCs w:val="22"/>
        </w:rPr>
      </w:pPr>
      <w:r w:rsidRPr="00D37866">
        <w:rPr>
          <w:rFonts w:cs="Arial"/>
          <w:szCs w:val="22"/>
        </w:rPr>
        <w:t>The Draft Plan commits to spending $177 million, 62% of the total operating budget in 2016/17, on public transport, plus capital of $31 million.  Unfortunately there is no breakdown of what aspects of public transport the operating budget will be spent on, except by referring back to the 10-year plan.  A significant change to the 2016/17 capital budget is a reduction of $9 million in the integrated fares and ticketing project because of delays, but there is no explanation why there is a corresponding increased investment of $9 million in rail op</w:t>
      </w:r>
      <w:r>
        <w:rPr>
          <w:rFonts w:cs="Arial"/>
          <w:szCs w:val="22"/>
        </w:rPr>
        <w:t>erations and asset management.</w:t>
      </w:r>
    </w:p>
    <w:p w:rsidR="001A37DD" w:rsidRPr="00D37866" w:rsidRDefault="001A37DD" w:rsidP="00B514CC">
      <w:pPr>
        <w:pStyle w:val="ListParagraph"/>
        <w:widowControl w:val="0"/>
        <w:numPr>
          <w:ilvl w:val="0"/>
          <w:numId w:val="1"/>
        </w:numPr>
        <w:suppressAutoHyphens/>
        <w:spacing w:after="80" w:line="290" w:lineRule="exact"/>
        <w:ind w:left="360"/>
        <w:contextualSpacing w:val="0"/>
        <w:rPr>
          <w:rFonts w:cs="Arial"/>
          <w:szCs w:val="22"/>
        </w:rPr>
      </w:pPr>
      <w:r w:rsidRPr="00D37866">
        <w:rPr>
          <w:rFonts w:cs="Arial"/>
          <w:szCs w:val="22"/>
        </w:rPr>
        <w:t>We support the Draft Plan spending on:</w:t>
      </w:r>
    </w:p>
    <w:p w:rsidR="001A37DD" w:rsidRPr="008D4B51" w:rsidRDefault="001A37DD" w:rsidP="00B514CC">
      <w:pPr>
        <w:pStyle w:val="ListParagraph"/>
        <w:numPr>
          <w:ilvl w:val="0"/>
          <w:numId w:val="5"/>
        </w:numPr>
        <w:spacing w:after="80" w:line="290" w:lineRule="exact"/>
        <w:contextualSpacing w:val="0"/>
        <w:rPr>
          <w:rFonts w:cs="Arial"/>
          <w:szCs w:val="22"/>
        </w:rPr>
      </w:pPr>
      <w:r>
        <w:rPr>
          <w:rFonts w:cs="Arial"/>
          <w:szCs w:val="22"/>
        </w:rPr>
        <w:t>w</w:t>
      </w:r>
      <w:r w:rsidRPr="008D4B51">
        <w:rPr>
          <w:rFonts w:cs="Arial"/>
          <w:szCs w:val="22"/>
        </w:rPr>
        <w:t>ork towards a fully-integrated transport network across the region both as regards physical proximity and accessibility in transitions within or between modes, and in timetabling of services</w:t>
      </w:r>
    </w:p>
    <w:p w:rsidR="001A37DD" w:rsidRPr="008D4B51" w:rsidRDefault="001A37DD" w:rsidP="00B514CC">
      <w:pPr>
        <w:pStyle w:val="ListParagraph"/>
        <w:numPr>
          <w:ilvl w:val="0"/>
          <w:numId w:val="5"/>
        </w:numPr>
        <w:spacing w:after="80" w:line="290" w:lineRule="exact"/>
        <w:contextualSpacing w:val="0"/>
        <w:rPr>
          <w:rFonts w:cs="Arial"/>
          <w:szCs w:val="22"/>
        </w:rPr>
      </w:pPr>
      <w:r>
        <w:rPr>
          <w:rFonts w:cs="Arial"/>
          <w:szCs w:val="22"/>
        </w:rPr>
        <w:t>w</w:t>
      </w:r>
      <w:r w:rsidRPr="008D4B51">
        <w:rPr>
          <w:rFonts w:cs="Arial"/>
          <w:szCs w:val="22"/>
        </w:rPr>
        <w:t>ork towards fully integrated fares and ticketing across the region</w:t>
      </w:r>
    </w:p>
    <w:p w:rsidR="001A37DD" w:rsidRPr="008D4B51" w:rsidRDefault="001A37DD" w:rsidP="00B514CC">
      <w:pPr>
        <w:pStyle w:val="ListParagraph"/>
        <w:numPr>
          <w:ilvl w:val="0"/>
          <w:numId w:val="5"/>
        </w:numPr>
        <w:spacing w:after="80" w:line="290" w:lineRule="exact"/>
        <w:contextualSpacing w:val="0"/>
        <w:rPr>
          <w:rFonts w:cs="Arial"/>
          <w:szCs w:val="22"/>
        </w:rPr>
      </w:pPr>
      <w:r>
        <w:rPr>
          <w:rFonts w:cs="Arial"/>
          <w:szCs w:val="22"/>
        </w:rPr>
        <w:t>c</w:t>
      </w:r>
      <w:r w:rsidRPr="008D4B51">
        <w:rPr>
          <w:rFonts w:cs="Arial"/>
          <w:szCs w:val="22"/>
        </w:rPr>
        <w:t>ontinuing improvements in rail services</w:t>
      </w:r>
    </w:p>
    <w:p w:rsidR="001A37DD" w:rsidRPr="008D4B51" w:rsidRDefault="001A37DD" w:rsidP="001A37DD">
      <w:pPr>
        <w:pStyle w:val="ListParagraph"/>
        <w:numPr>
          <w:ilvl w:val="0"/>
          <w:numId w:val="5"/>
        </w:numPr>
        <w:spacing w:after="120" w:line="290" w:lineRule="exact"/>
        <w:contextualSpacing w:val="0"/>
        <w:rPr>
          <w:rFonts w:cs="Arial"/>
          <w:szCs w:val="22"/>
        </w:rPr>
      </w:pPr>
      <w:proofErr w:type="gramStart"/>
      <w:r>
        <w:rPr>
          <w:rFonts w:cs="Arial"/>
          <w:szCs w:val="22"/>
        </w:rPr>
        <w:t>c</w:t>
      </w:r>
      <w:r w:rsidRPr="008D4B51">
        <w:rPr>
          <w:rFonts w:cs="Arial"/>
          <w:szCs w:val="22"/>
        </w:rPr>
        <w:t>ontinuing</w:t>
      </w:r>
      <w:proofErr w:type="gramEnd"/>
      <w:r w:rsidRPr="008D4B51">
        <w:rPr>
          <w:rFonts w:cs="Arial"/>
          <w:szCs w:val="22"/>
        </w:rPr>
        <w:t xml:space="preserve"> to provide total mobility services.</w:t>
      </w:r>
    </w:p>
    <w:p w:rsidR="001A37DD" w:rsidRDefault="001A37DD" w:rsidP="001A37DD">
      <w:pPr>
        <w:spacing w:after="120" w:line="290" w:lineRule="exact"/>
        <w:ind w:left="360"/>
        <w:rPr>
          <w:rFonts w:cs="Arial"/>
        </w:rPr>
      </w:pPr>
      <w:r>
        <w:rPr>
          <w:rFonts w:cs="Arial"/>
        </w:rPr>
        <w:t>We also recommend the installation of electronic real-time signage on the bus route via Elizabeth, Brougham and Pirie Sts in Mt Victoria.</w:t>
      </w:r>
    </w:p>
    <w:p w:rsidR="001A37DD" w:rsidRPr="00D37866" w:rsidRDefault="001A37DD" w:rsidP="001A37DD">
      <w:pPr>
        <w:pStyle w:val="ListParagraph"/>
        <w:widowControl w:val="0"/>
        <w:numPr>
          <w:ilvl w:val="0"/>
          <w:numId w:val="1"/>
        </w:numPr>
        <w:suppressAutoHyphens/>
        <w:spacing w:after="120" w:line="290" w:lineRule="exact"/>
        <w:ind w:left="360"/>
        <w:contextualSpacing w:val="0"/>
        <w:rPr>
          <w:rFonts w:cs="Arial"/>
          <w:szCs w:val="22"/>
        </w:rPr>
      </w:pPr>
      <w:r w:rsidRPr="00D37866">
        <w:rPr>
          <w:rFonts w:cs="Arial"/>
          <w:szCs w:val="22"/>
        </w:rPr>
        <w:t xml:space="preserve">The MVRA urges that all public transport be electrically-powered as soon as possible.  We note the large amount spent on upgrading our commuter rail systems and urge that a similar investment now go into electrifying other components of the public transport network.  As part of that, serious consideration needs to be given to investment in a light rail system in Wellington City – it was included in growth spine options but overpriced by incorrectly including the cost of a second Mt Victoria tunnel.  Population size is not a barrier - French cities such as Tours (population 135,000) and Montpellier (population 255,000) have similar populations to Wellington City and excellent light rail systems.  </w:t>
      </w:r>
    </w:p>
    <w:p w:rsidR="001A37DD" w:rsidRPr="00D37866" w:rsidRDefault="001A37DD" w:rsidP="001A37DD">
      <w:pPr>
        <w:pStyle w:val="ListParagraph"/>
        <w:widowControl w:val="0"/>
        <w:numPr>
          <w:ilvl w:val="0"/>
          <w:numId w:val="1"/>
        </w:numPr>
        <w:suppressAutoHyphens/>
        <w:spacing w:after="120" w:line="290" w:lineRule="exact"/>
        <w:ind w:left="360"/>
        <w:contextualSpacing w:val="0"/>
        <w:rPr>
          <w:rFonts w:cs="Arial"/>
          <w:szCs w:val="22"/>
        </w:rPr>
      </w:pPr>
      <w:r w:rsidRPr="00D37866">
        <w:rPr>
          <w:rFonts w:cs="Arial"/>
          <w:szCs w:val="22"/>
        </w:rPr>
        <w:t xml:space="preserve">The decision to stop using the electrically-powered trolley buses in </w:t>
      </w:r>
      <w:proofErr w:type="spellStart"/>
      <w:r w:rsidRPr="00D37866">
        <w:rPr>
          <w:rFonts w:cs="Arial"/>
          <w:szCs w:val="22"/>
        </w:rPr>
        <w:t>favour</w:t>
      </w:r>
      <w:proofErr w:type="spellEnd"/>
      <w:r w:rsidRPr="00D37866">
        <w:rPr>
          <w:rFonts w:cs="Arial"/>
          <w:szCs w:val="22"/>
        </w:rPr>
        <w:t xml:space="preserve"> of diesel and hybrid buses is a retrograde step which we do not support.  The trolleys have at least 10 years’ life left and the cost of upgrading the power infrastructure is exaggerated.  Over 300 cities worldwide have trolley bus systems.  We strongly urge the GWRC and Transport Committee to reconsider this decision, particularly in light of doubts over the cost of removing overhead wires – this money could be more constructively spent on upgrading the trolley bus service.   </w:t>
      </w:r>
    </w:p>
    <w:p w:rsidR="001A37DD" w:rsidRPr="00D37866" w:rsidRDefault="001A37DD" w:rsidP="001A37DD">
      <w:pPr>
        <w:pStyle w:val="ListParagraph"/>
        <w:widowControl w:val="0"/>
        <w:numPr>
          <w:ilvl w:val="0"/>
          <w:numId w:val="1"/>
        </w:numPr>
        <w:suppressAutoHyphens/>
        <w:spacing w:after="120" w:line="290" w:lineRule="exact"/>
        <w:ind w:left="360"/>
        <w:contextualSpacing w:val="0"/>
        <w:rPr>
          <w:rFonts w:eastAsia="Times New Roman" w:cs="Arial"/>
          <w:szCs w:val="22"/>
        </w:rPr>
      </w:pPr>
      <w:r w:rsidRPr="00D37866">
        <w:rPr>
          <w:rFonts w:eastAsia="Times New Roman" w:cs="Arial"/>
          <w:szCs w:val="22"/>
        </w:rPr>
        <w:t>We further recommend that priority be given to retiring from use all the diesel buses and replacing them with electric buses as soon as possible.  The planned interim move to diesel-electric hybrids should be skipped as funds would be better spent on testing electric bus models and charging facilities for their suitability for Wellington conditions.  We oppose upgrading the diesel fleet as this will perpetuate negative health</w:t>
      </w:r>
      <w:r>
        <w:rPr>
          <w:rFonts w:eastAsia="Times New Roman" w:cs="Arial"/>
          <w:szCs w:val="22"/>
        </w:rPr>
        <w:t xml:space="preserve">, </w:t>
      </w:r>
      <w:r w:rsidRPr="00D37866">
        <w:rPr>
          <w:rFonts w:eastAsia="Times New Roman" w:cs="Arial"/>
          <w:szCs w:val="22"/>
        </w:rPr>
        <w:t>environmental</w:t>
      </w:r>
      <w:r>
        <w:rPr>
          <w:rFonts w:eastAsia="Times New Roman" w:cs="Arial"/>
          <w:szCs w:val="22"/>
        </w:rPr>
        <w:t xml:space="preserve"> and livability </w:t>
      </w:r>
      <w:r w:rsidRPr="00D37866">
        <w:rPr>
          <w:rFonts w:eastAsia="Times New Roman" w:cs="Arial"/>
          <w:szCs w:val="22"/>
        </w:rPr>
        <w:t>effects, including the emis</w:t>
      </w:r>
      <w:r>
        <w:rPr>
          <w:rFonts w:eastAsia="Times New Roman" w:cs="Arial"/>
          <w:szCs w:val="22"/>
        </w:rPr>
        <w:t>sion of PM 2.5 and noxious gases.</w:t>
      </w:r>
    </w:p>
    <w:p w:rsidR="001A37DD" w:rsidRPr="00D37866" w:rsidRDefault="001A37DD" w:rsidP="001A37DD">
      <w:pPr>
        <w:pStyle w:val="ListParagraph"/>
        <w:widowControl w:val="0"/>
        <w:numPr>
          <w:ilvl w:val="0"/>
          <w:numId w:val="1"/>
        </w:numPr>
        <w:suppressAutoHyphens/>
        <w:spacing w:after="120" w:line="290" w:lineRule="exact"/>
        <w:ind w:left="360"/>
        <w:contextualSpacing w:val="0"/>
        <w:rPr>
          <w:rFonts w:eastAsia="Times New Roman" w:cs="Arial"/>
          <w:szCs w:val="22"/>
        </w:rPr>
      </w:pPr>
      <w:r w:rsidRPr="00D37866">
        <w:rPr>
          <w:rFonts w:cs="Arial"/>
          <w:szCs w:val="22"/>
        </w:rPr>
        <w:t xml:space="preserve">Bus rapid transit (BRT) is also a retrograde step as it perpetuates use of diesel buses and will not deliver on its aims.  BRT claims of faster journey times are unlikely to happen between Courtenay Place and the north end of Lambton Quay because the speed limit is 30kmh and there are many pedestrian crossings and lights.  We strongly support the speed limit and </w:t>
      </w:r>
      <w:r w:rsidRPr="00D37866">
        <w:rPr>
          <w:rFonts w:cs="Arial"/>
          <w:szCs w:val="22"/>
        </w:rPr>
        <w:lastRenderedPageBreak/>
        <w:t xml:space="preserve">crossings, and they should not be removed to enable BRT.  Larger BRT buses and fewer stops will mean longer waits at bus stops for more people to get on and off.  Longer and larger BRT buses will also face even more difficulty turning at sharp corners between Lambton Quay and Courtenay Place than the longer diesel buses do currently.  </w:t>
      </w:r>
      <w:r w:rsidRPr="00D37866">
        <w:rPr>
          <w:rFonts w:eastAsia="Times New Roman" w:cs="Arial"/>
          <w:szCs w:val="22"/>
        </w:rPr>
        <w:t xml:space="preserve">The experience in London of larger articulated or "bendy-buses" found the increased vehicle size meant they were more likely to block junctions and cause difficulties for other road users.  Media coverage regarding cyclists and motorcyclists was generally negative due to the reduced viewpoint of the driver and greater likelihood of cyclists to enter blind spots  The bendy-buses were introduced from 2002 and withdrawn by 2011, resulting in higher costs all round. See: </w:t>
      </w:r>
      <w:hyperlink r:id="rId6" w:tgtFrame="_parent" w:history="1">
        <w:r w:rsidRPr="00D37866">
          <w:rPr>
            <w:rFonts w:eastAsia="Times New Roman" w:cs="Arial"/>
            <w:szCs w:val="22"/>
            <w:u w:val="single"/>
          </w:rPr>
          <w:t>http://en.wikipedia.org/wiki/Articulated_buses_in_London</w:t>
        </w:r>
      </w:hyperlink>
    </w:p>
    <w:p w:rsidR="001A37DD" w:rsidRPr="00D37866" w:rsidRDefault="001A37DD" w:rsidP="001A37DD">
      <w:pPr>
        <w:pStyle w:val="ListParagraph"/>
        <w:widowControl w:val="0"/>
        <w:numPr>
          <w:ilvl w:val="0"/>
          <w:numId w:val="1"/>
        </w:numPr>
        <w:suppressAutoHyphens/>
        <w:spacing w:after="120" w:line="290" w:lineRule="exact"/>
        <w:ind w:left="360"/>
        <w:contextualSpacing w:val="0"/>
        <w:rPr>
          <w:rFonts w:cs="Arial"/>
          <w:szCs w:val="22"/>
        </w:rPr>
      </w:pPr>
      <w:r w:rsidRPr="00D37866">
        <w:rPr>
          <w:rFonts w:cs="Arial"/>
          <w:szCs w:val="22"/>
        </w:rPr>
        <w:t xml:space="preserve">BRT apparently also depends on a second Mt Victoria tunnel and widening of </w:t>
      </w:r>
      <w:proofErr w:type="spellStart"/>
      <w:r w:rsidRPr="00D37866">
        <w:rPr>
          <w:rFonts w:cs="Arial"/>
          <w:szCs w:val="22"/>
        </w:rPr>
        <w:t>Ruahine</w:t>
      </w:r>
      <w:proofErr w:type="spellEnd"/>
      <w:r w:rsidRPr="00D37866">
        <w:rPr>
          <w:rFonts w:cs="Arial"/>
          <w:szCs w:val="22"/>
        </w:rPr>
        <w:t xml:space="preserve"> St and Wellington Rd (although these were not included in its costs when spine options were considered). This makes no sense as there is already a functioning bus tunnel at the top of Pirie St and buses running along </w:t>
      </w:r>
      <w:proofErr w:type="spellStart"/>
      <w:r w:rsidRPr="00D37866">
        <w:rPr>
          <w:rFonts w:cs="Arial"/>
          <w:szCs w:val="22"/>
        </w:rPr>
        <w:t>Moxham</w:t>
      </w:r>
      <w:proofErr w:type="spellEnd"/>
      <w:r w:rsidRPr="00D37866">
        <w:rPr>
          <w:rFonts w:cs="Arial"/>
          <w:szCs w:val="22"/>
        </w:rPr>
        <w:t xml:space="preserve"> Ave (where the users are)</w:t>
      </w:r>
      <w:r>
        <w:rPr>
          <w:rFonts w:cs="Arial"/>
          <w:szCs w:val="22"/>
        </w:rPr>
        <w:t>,</w:t>
      </w:r>
      <w:r w:rsidRPr="00D37866">
        <w:rPr>
          <w:rFonts w:cs="Arial"/>
          <w:szCs w:val="22"/>
        </w:rPr>
        <w:t xml:space="preserve"> which keeps eastern suburb buses away from putting pressure on the Basin Reserve area.</w:t>
      </w:r>
    </w:p>
    <w:p w:rsidR="001A37DD" w:rsidRPr="00D37866" w:rsidRDefault="001A37DD" w:rsidP="001A37DD">
      <w:pPr>
        <w:spacing w:after="120" w:line="290" w:lineRule="exact"/>
        <w:rPr>
          <w:rFonts w:cs="Arial"/>
          <w:b/>
          <w:i/>
        </w:rPr>
      </w:pPr>
      <w:r w:rsidRPr="00D37866">
        <w:rPr>
          <w:rFonts w:cs="Arial"/>
          <w:b/>
          <w:i/>
        </w:rPr>
        <w:t>Actively discourage private car use in and around the CBD</w:t>
      </w:r>
    </w:p>
    <w:p w:rsidR="001A37DD" w:rsidRPr="00D37866" w:rsidRDefault="001A37DD" w:rsidP="00B514CC">
      <w:pPr>
        <w:pStyle w:val="ListParagraph"/>
        <w:widowControl w:val="0"/>
        <w:numPr>
          <w:ilvl w:val="0"/>
          <w:numId w:val="1"/>
        </w:numPr>
        <w:suppressAutoHyphens/>
        <w:spacing w:after="80" w:line="290" w:lineRule="exact"/>
        <w:ind w:left="360"/>
        <w:contextualSpacing w:val="0"/>
        <w:rPr>
          <w:rFonts w:cs="Arial"/>
          <w:szCs w:val="22"/>
        </w:rPr>
      </w:pPr>
      <w:r w:rsidRPr="00D37866">
        <w:rPr>
          <w:rFonts w:cs="Arial"/>
          <w:szCs w:val="22"/>
        </w:rPr>
        <w:t xml:space="preserve">One of the barriers to economic growth and the amenity value of the CBD is the amount of land occupied by unpleasant and unproductive roads and parking buildings required for commuters’ private vehicles.  Reduced commuter car traffic would remove pressure for wider roads, more tunnels and flyovers, and enable parking building space to be used more productively.  It would also free road space for active transport modes and public </w:t>
      </w:r>
      <w:proofErr w:type="gramStart"/>
      <w:r w:rsidRPr="00D37866">
        <w:rPr>
          <w:rFonts w:cs="Arial"/>
          <w:szCs w:val="22"/>
        </w:rPr>
        <w:t>transport</w:t>
      </w:r>
      <w:r>
        <w:rPr>
          <w:rFonts w:cs="Arial"/>
          <w:szCs w:val="22"/>
        </w:rPr>
        <w:t>,</w:t>
      </w:r>
      <w:r w:rsidRPr="00D37866">
        <w:rPr>
          <w:rFonts w:cs="Arial"/>
          <w:szCs w:val="22"/>
        </w:rPr>
        <w:t xml:space="preserve"> reduce</w:t>
      </w:r>
      <w:proofErr w:type="gramEnd"/>
      <w:r w:rsidRPr="00D37866">
        <w:rPr>
          <w:rFonts w:cs="Arial"/>
          <w:szCs w:val="22"/>
        </w:rPr>
        <w:t xml:space="preserve"> air pollution and noise, and make the city safer, healthier and more attractive for all.  The </w:t>
      </w:r>
      <w:proofErr w:type="spellStart"/>
      <w:r w:rsidRPr="00D37866">
        <w:rPr>
          <w:rFonts w:cs="Arial"/>
          <w:szCs w:val="22"/>
        </w:rPr>
        <w:t>roading</w:t>
      </w:r>
      <w:proofErr w:type="spellEnd"/>
      <w:r w:rsidRPr="00D37866">
        <w:rPr>
          <w:rFonts w:cs="Arial"/>
          <w:szCs w:val="22"/>
        </w:rPr>
        <w:t xml:space="preserve"> improvements at </w:t>
      </w:r>
      <w:proofErr w:type="spellStart"/>
      <w:r w:rsidRPr="00D37866">
        <w:rPr>
          <w:rFonts w:cs="Arial"/>
          <w:szCs w:val="22"/>
        </w:rPr>
        <w:t>Tawa</w:t>
      </w:r>
      <w:proofErr w:type="spellEnd"/>
      <w:r w:rsidRPr="00D37866">
        <w:rPr>
          <w:rFonts w:cs="Arial"/>
          <w:szCs w:val="22"/>
        </w:rPr>
        <w:t xml:space="preserve"> and </w:t>
      </w:r>
      <w:proofErr w:type="spellStart"/>
      <w:r w:rsidRPr="00D37866">
        <w:rPr>
          <w:rFonts w:cs="Arial"/>
          <w:szCs w:val="22"/>
        </w:rPr>
        <w:t>Ngauranga</w:t>
      </w:r>
      <w:proofErr w:type="spellEnd"/>
      <w:r w:rsidRPr="00D37866">
        <w:rPr>
          <w:rFonts w:cs="Arial"/>
          <w:szCs w:val="22"/>
        </w:rPr>
        <w:t xml:space="preserve"> Gorge are a negative change as they will encourage continued car use into the CBD.  We suggest the GWRC consider including the following in its Annual Plan so major gains can be made by:</w:t>
      </w:r>
    </w:p>
    <w:p w:rsidR="001A37DD" w:rsidRPr="004B677D" w:rsidRDefault="001A37DD" w:rsidP="00B514CC">
      <w:pPr>
        <w:pStyle w:val="ListParagraph"/>
        <w:widowControl w:val="0"/>
        <w:numPr>
          <w:ilvl w:val="1"/>
          <w:numId w:val="2"/>
        </w:numPr>
        <w:suppressAutoHyphens/>
        <w:spacing w:after="80" w:line="290" w:lineRule="exact"/>
        <w:ind w:left="720"/>
        <w:contextualSpacing w:val="0"/>
        <w:rPr>
          <w:rFonts w:cs="Arial"/>
          <w:szCs w:val="22"/>
        </w:rPr>
      </w:pPr>
      <w:r w:rsidRPr="004B677D">
        <w:rPr>
          <w:rFonts w:cs="Arial"/>
          <w:szCs w:val="22"/>
        </w:rPr>
        <w:t xml:space="preserve">a public education campaign to discourage private car use into and around the CBD and to instead </w:t>
      </w:r>
      <w:r>
        <w:rPr>
          <w:rFonts w:cs="Arial"/>
          <w:szCs w:val="22"/>
        </w:rPr>
        <w:t xml:space="preserve">encourage people to </w:t>
      </w:r>
      <w:r w:rsidRPr="004B677D">
        <w:rPr>
          <w:rFonts w:cs="Arial"/>
          <w:szCs w:val="22"/>
        </w:rPr>
        <w:t>use active or public transport modes</w:t>
      </w:r>
    </w:p>
    <w:p w:rsidR="001A37DD" w:rsidRPr="004B677D" w:rsidRDefault="001A37DD" w:rsidP="00B514CC">
      <w:pPr>
        <w:pStyle w:val="ListParagraph"/>
        <w:widowControl w:val="0"/>
        <w:numPr>
          <w:ilvl w:val="1"/>
          <w:numId w:val="2"/>
        </w:numPr>
        <w:suppressAutoHyphens/>
        <w:spacing w:after="80" w:line="290" w:lineRule="exact"/>
        <w:ind w:left="720"/>
        <w:contextualSpacing w:val="0"/>
        <w:rPr>
          <w:rFonts w:cs="Arial"/>
          <w:szCs w:val="22"/>
        </w:rPr>
      </w:pPr>
      <w:r w:rsidRPr="004B677D">
        <w:rPr>
          <w:rFonts w:cs="Arial"/>
          <w:szCs w:val="22"/>
        </w:rPr>
        <w:t xml:space="preserve">dropping major </w:t>
      </w:r>
      <w:proofErr w:type="spellStart"/>
      <w:r w:rsidRPr="004B677D">
        <w:rPr>
          <w:rFonts w:cs="Arial"/>
          <w:szCs w:val="22"/>
        </w:rPr>
        <w:t>roading</w:t>
      </w:r>
      <w:proofErr w:type="spellEnd"/>
      <w:r w:rsidRPr="004B677D">
        <w:rPr>
          <w:rFonts w:cs="Arial"/>
          <w:szCs w:val="22"/>
        </w:rPr>
        <w:t xml:space="preserve"> projects that encourage more private cars entering the CBD, including the </w:t>
      </w:r>
      <w:r>
        <w:rPr>
          <w:rFonts w:cs="Arial"/>
          <w:szCs w:val="22"/>
        </w:rPr>
        <w:t>Terrace tunnel</w:t>
      </w:r>
      <w:r w:rsidRPr="004B677D">
        <w:rPr>
          <w:rFonts w:cs="Arial"/>
          <w:szCs w:val="22"/>
        </w:rPr>
        <w:t xml:space="preserve">, the second Mt Victoria tunnel, the widening of </w:t>
      </w:r>
      <w:proofErr w:type="spellStart"/>
      <w:r w:rsidRPr="004B677D">
        <w:rPr>
          <w:rFonts w:cs="Arial"/>
          <w:szCs w:val="22"/>
        </w:rPr>
        <w:t>Ruahine</w:t>
      </w:r>
      <w:proofErr w:type="spellEnd"/>
      <w:r w:rsidRPr="004B677D">
        <w:rPr>
          <w:rFonts w:cs="Arial"/>
          <w:szCs w:val="22"/>
        </w:rPr>
        <w:t xml:space="preserve"> St and Wellington Rd</w:t>
      </w:r>
    </w:p>
    <w:p w:rsidR="001A37DD" w:rsidRPr="004B677D" w:rsidRDefault="001A37DD" w:rsidP="00B514CC">
      <w:pPr>
        <w:pStyle w:val="ListParagraph"/>
        <w:widowControl w:val="0"/>
        <w:numPr>
          <w:ilvl w:val="1"/>
          <w:numId w:val="2"/>
        </w:numPr>
        <w:suppressAutoHyphens/>
        <w:spacing w:after="80" w:line="290" w:lineRule="exact"/>
        <w:ind w:left="720"/>
        <w:contextualSpacing w:val="0"/>
        <w:rPr>
          <w:rFonts w:cs="Arial"/>
          <w:szCs w:val="22"/>
        </w:rPr>
      </w:pPr>
      <w:r w:rsidRPr="004B677D">
        <w:rPr>
          <w:rFonts w:cs="Arial"/>
          <w:szCs w:val="22"/>
        </w:rPr>
        <w:t>introducing road-use pricing, at least at peak times</w:t>
      </w:r>
    </w:p>
    <w:p w:rsidR="001A37DD" w:rsidRPr="004B677D" w:rsidRDefault="001A37DD" w:rsidP="001A37DD">
      <w:pPr>
        <w:pStyle w:val="ListParagraph"/>
        <w:widowControl w:val="0"/>
        <w:numPr>
          <w:ilvl w:val="1"/>
          <w:numId w:val="2"/>
        </w:numPr>
        <w:suppressAutoHyphens/>
        <w:spacing w:after="120" w:line="290" w:lineRule="exact"/>
        <w:ind w:left="720"/>
        <w:contextualSpacing w:val="0"/>
        <w:rPr>
          <w:rFonts w:cs="Arial"/>
          <w:szCs w:val="22"/>
        </w:rPr>
      </w:pPr>
      <w:proofErr w:type="gramStart"/>
      <w:r w:rsidRPr="004B677D">
        <w:rPr>
          <w:rFonts w:cs="Arial"/>
          <w:szCs w:val="22"/>
        </w:rPr>
        <w:t>introducing</w:t>
      </w:r>
      <w:proofErr w:type="gramEnd"/>
      <w:r w:rsidRPr="004B677D">
        <w:rPr>
          <w:rFonts w:cs="Arial"/>
          <w:szCs w:val="22"/>
        </w:rPr>
        <w:t xml:space="preserve"> further controls on parking, including to free up street space for pedestrians and bus and cycle lanes.</w:t>
      </w:r>
    </w:p>
    <w:p w:rsidR="001A37DD" w:rsidRPr="00D37866" w:rsidRDefault="001A37DD" w:rsidP="001A37DD">
      <w:pPr>
        <w:spacing w:after="120" w:line="290" w:lineRule="exact"/>
        <w:rPr>
          <w:rFonts w:cs="Arial"/>
          <w:b/>
          <w:i/>
        </w:rPr>
      </w:pPr>
      <w:proofErr w:type="spellStart"/>
      <w:r w:rsidRPr="00D37866">
        <w:rPr>
          <w:rFonts w:cs="Arial"/>
          <w:b/>
          <w:i/>
        </w:rPr>
        <w:t>Ngauranga</w:t>
      </w:r>
      <w:proofErr w:type="spellEnd"/>
      <w:r w:rsidRPr="00D37866">
        <w:rPr>
          <w:rFonts w:cs="Arial"/>
          <w:b/>
          <w:i/>
        </w:rPr>
        <w:t xml:space="preserve"> to Airport plans</w:t>
      </w:r>
    </w:p>
    <w:p w:rsidR="001A37DD" w:rsidRPr="00D37866" w:rsidRDefault="001A37DD" w:rsidP="001A37DD">
      <w:pPr>
        <w:pStyle w:val="ListParagraph"/>
        <w:widowControl w:val="0"/>
        <w:numPr>
          <w:ilvl w:val="0"/>
          <w:numId w:val="1"/>
        </w:numPr>
        <w:suppressAutoHyphens/>
        <w:spacing w:after="120" w:line="290" w:lineRule="exact"/>
        <w:ind w:left="360"/>
        <w:contextualSpacing w:val="0"/>
        <w:rPr>
          <w:rFonts w:cs="Arial"/>
          <w:szCs w:val="22"/>
        </w:rPr>
      </w:pPr>
      <w:r w:rsidRPr="00D37866">
        <w:rPr>
          <w:rFonts w:cs="Arial"/>
          <w:szCs w:val="22"/>
        </w:rPr>
        <w:t xml:space="preserve">We appreciate the GWRC, and </w:t>
      </w:r>
      <w:proofErr w:type="gramStart"/>
      <w:r w:rsidRPr="00D37866">
        <w:rPr>
          <w:rFonts w:cs="Arial"/>
          <w:szCs w:val="22"/>
        </w:rPr>
        <w:t>its</w:t>
      </w:r>
      <w:proofErr w:type="gramEnd"/>
      <w:r w:rsidRPr="00D37866">
        <w:rPr>
          <w:rFonts w:cs="Arial"/>
          <w:szCs w:val="22"/>
        </w:rPr>
        <w:t xml:space="preserve"> City Council and NZTA partners, are now open to discussing plans for the </w:t>
      </w:r>
      <w:proofErr w:type="spellStart"/>
      <w:r w:rsidRPr="00D37866">
        <w:rPr>
          <w:rFonts w:cs="Arial"/>
          <w:szCs w:val="22"/>
        </w:rPr>
        <w:t>Ngauranga</w:t>
      </w:r>
      <w:proofErr w:type="spellEnd"/>
      <w:r w:rsidRPr="00D37866">
        <w:rPr>
          <w:rFonts w:cs="Arial"/>
          <w:szCs w:val="22"/>
        </w:rPr>
        <w:t xml:space="preserve"> to Airport area, including improvements to the Basin Reserve roundabout so it functions as a proper roundabout.  </w:t>
      </w:r>
    </w:p>
    <w:p w:rsidR="001A37DD" w:rsidRPr="00D37866" w:rsidRDefault="001A37DD" w:rsidP="001A37DD">
      <w:pPr>
        <w:pStyle w:val="ListParagraph"/>
        <w:widowControl w:val="0"/>
        <w:numPr>
          <w:ilvl w:val="0"/>
          <w:numId w:val="1"/>
        </w:numPr>
        <w:suppressAutoHyphens/>
        <w:spacing w:after="120" w:line="290" w:lineRule="exact"/>
        <w:ind w:left="360"/>
        <w:contextualSpacing w:val="0"/>
        <w:rPr>
          <w:rFonts w:cs="Arial"/>
          <w:szCs w:val="22"/>
        </w:rPr>
      </w:pPr>
      <w:r w:rsidRPr="00D37866">
        <w:rPr>
          <w:rFonts w:cs="Arial"/>
          <w:szCs w:val="22"/>
        </w:rPr>
        <w:t xml:space="preserve">As Mt Victoria sits within this area, the MVRA is strongly opposed to proposals which encourage and </w:t>
      </w:r>
      <w:proofErr w:type="spellStart"/>
      <w:r w:rsidRPr="00D37866">
        <w:rPr>
          <w:rFonts w:cs="Arial"/>
          <w:szCs w:val="22"/>
        </w:rPr>
        <w:t>prioritise</w:t>
      </w:r>
      <w:proofErr w:type="spellEnd"/>
      <w:r w:rsidRPr="00D37866">
        <w:rPr>
          <w:rFonts w:cs="Arial"/>
          <w:szCs w:val="22"/>
        </w:rPr>
        <w:t xml:space="preserve"> vehicle use over local activity and active and public transport modes:  Calling the area a ‘corridor’ and its designation in the Regional Land Transport Plan of </w:t>
      </w:r>
      <w:proofErr w:type="spellStart"/>
      <w:r w:rsidRPr="00D37866">
        <w:rPr>
          <w:rFonts w:cs="Arial"/>
          <w:szCs w:val="22"/>
        </w:rPr>
        <w:t>Ngauranga</w:t>
      </w:r>
      <w:proofErr w:type="spellEnd"/>
      <w:r w:rsidRPr="00D37866">
        <w:rPr>
          <w:rFonts w:cs="Arial"/>
          <w:szCs w:val="22"/>
        </w:rPr>
        <w:t xml:space="preserve"> to airport roads as a</w:t>
      </w:r>
      <w:r>
        <w:rPr>
          <w:rFonts w:cs="Arial"/>
          <w:szCs w:val="22"/>
        </w:rPr>
        <w:t xml:space="preserve"> ‘</w:t>
      </w:r>
      <w:r w:rsidRPr="00D37866">
        <w:rPr>
          <w:rFonts w:cs="Arial"/>
          <w:szCs w:val="22"/>
        </w:rPr>
        <w:t xml:space="preserve">ring route for vehicles’ are misguided concepts which have led some Wellington city streets to be classified as SH1.  There is no demand for a ring road through Wellington – it is the end of the island and the eastern suburbs are a </w:t>
      </w:r>
      <w:proofErr w:type="spellStart"/>
      <w:r w:rsidRPr="00D37866">
        <w:rPr>
          <w:rFonts w:cs="Arial"/>
          <w:i/>
          <w:szCs w:val="22"/>
        </w:rPr>
        <w:t>cul</w:t>
      </w:r>
      <w:proofErr w:type="spellEnd"/>
      <w:r w:rsidRPr="00D37866">
        <w:rPr>
          <w:rFonts w:cs="Arial"/>
          <w:i/>
          <w:szCs w:val="22"/>
        </w:rPr>
        <w:t xml:space="preserve"> de sac</w:t>
      </w:r>
      <w:r w:rsidRPr="00D37866">
        <w:rPr>
          <w:rFonts w:cs="Arial"/>
          <w:szCs w:val="22"/>
        </w:rPr>
        <w:t>. These are local streets inhabited and used by residents and visitors for daily activities.</w:t>
      </w:r>
    </w:p>
    <w:p w:rsidR="001A37DD" w:rsidRPr="00D37866" w:rsidRDefault="001A37DD" w:rsidP="001A37DD">
      <w:pPr>
        <w:pStyle w:val="ListParagraph"/>
        <w:widowControl w:val="0"/>
        <w:numPr>
          <w:ilvl w:val="0"/>
          <w:numId w:val="1"/>
        </w:numPr>
        <w:suppressAutoHyphens/>
        <w:spacing w:after="120" w:line="290" w:lineRule="exact"/>
        <w:ind w:left="360"/>
        <w:contextualSpacing w:val="0"/>
        <w:rPr>
          <w:rFonts w:cs="Arial"/>
          <w:szCs w:val="22"/>
        </w:rPr>
      </w:pPr>
      <w:r w:rsidRPr="00D37866">
        <w:rPr>
          <w:rFonts w:cs="Arial"/>
          <w:szCs w:val="22"/>
        </w:rPr>
        <w:t xml:space="preserve">We continue to strongly oppose NZTA’s short-sighted plans for a second Mt Victoria tunnel, the seizing of Town Belt land to widen </w:t>
      </w:r>
      <w:proofErr w:type="spellStart"/>
      <w:r w:rsidRPr="00D37866">
        <w:rPr>
          <w:rFonts w:cs="Arial"/>
          <w:szCs w:val="22"/>
        </w:rPr>
        <w:t>Ruahine</w:t>
      </w:r>
      <w:proofErr w:type="spellEnd"/>
      <w:r w:rsidRPr="00D37866">
        <w:rPr>
          <w:rFonts w:cs="Arial"/>
          <w:szCs w:val="22"/>
        </w:rPr>
        <w:t xml:space="preserve"> Street, and widening of Wellington Road.  As</w:t>
      </w:r>
      <w:r>
        <w:rPr>
          <w:rFonts w:cs="Arial"/>
          <w:szCs w:val="22"/>
        </w:rPr>
        <w:t xml:space="preserve"> </w:t>
      </w:r>
      <w:r w:rsidRPr="00D37866">
        <w:rPr>
          <w:rFonts w:cs="Arial"/>
          <w:szCs w:val="22"/>
        </w:rPr>
        <w:t xml:space="preserve">noted </w:t>
      </w:r>
      <w:r w:rsidRPr="00D37866">
        <w:rPr>
          <w:rFonts w:cs="Arial"/>
          <w:szCs w:val="22"/>
        </w:rPr>
        <w:lastRenderedPageBreak/>
        <w:t xml:space="preserve">by the Board of Inquiry, the severity of congestion in the area is exaggerated and some delay occurs only during a few peak times per week.  We note with interest the 2014/15 Wellington City Council Annual Report’s information on </w:t>
      </w:r>
      <w:r w:rsidRPr="00D37866">
        <w:rPr>
          <w:rFonts w:cs="Arial"/>
          <w:szCs w:val="22"/>
          <w:u w:val="single"/>
        </w:rPr>
        <w:t>peak</w:t>
      </w:r>
      <w:r w:rsidRPr="00D37866">
        <w:rPr>
          <w:rFonts w:cs="Arial"/>
          <w:szCs w:val="22"/>
        </w:rPr>
        <w:t xml:space="preserve"> travel times for vehicles between the CBD and Miramar and Island Bay shows the upper times have been reducing since 2010/11.  Upper times of 16.9 minutes and 15.3 minutes suggest no great delays in journeys.  Any problems could be better addressed by encouraging people out of their cars and into active or public transport modes.  </w:t>
      </w:r>
    </w:p>
    <w:p w:rsidR="001A37DD" w:rsidRPr="00D37866" w:rsidRDefault="001A37DD" w:rsidP="001A37DD">
      <w:pPr>
        <w:spacing w:after="120" w:line="290" w:lineRule="exact"/>
        <w:rPr>
          <w:rFonts w:cs="Arial"/>
          <w:b/>
          <w:i/>
        </w:rPr>
      </w:pPr>
      <w:r w:rsidRPr="00D37866">
        <w:rPr>
          <w:rFonts w:cs="Arial"/>
          <w:b/>
          <w:i/>
        </w:rPr>
        <w:t>Air quality monitoring</w:t>
      </w:r>
    </w:p>
    <w:p w:rsidR="001A37DD" w:rsidRPr="00D37866" w:rsidRDefault="001A37DD" w:rsidP="00B514CC">
      <w:pPr>
        <w:pStyle w:val="ListParagraph"/>
        <w:widowControl w:val="0"/>
        <w:numPr>
          <w:ilvl w:val="0"/>
          <w:numId w:val="1"/>
        </w:numPr>
        <w:suppressAutoHyphens/>
        <w:spacing w:after="80" w:line="290" w:lineRule="exact"/>
        <w:ind w:left="360"/>
        <w:contextualSpacing w:val="0"/>
        <w:rPr>
          <w:rFonts w:eastAsia="Times New Roman" w:cs="Arial"/>
          <w:szCs w:val="22"/>
        </w:rPr>
      </w:pPr>
      <w:r w:rsidRPr="00D37866">
        <w:rPr>
          <w:rFonts w:cs="Arial"/>
          <w:szCs w:val="22"/>
        </w:rPr>
        <w:t xml:space="preserve">Of great concern to the Association is the concentration of diesel exhaust during peak hours near bus stops, </w:t>
      </w:r>
      <w:r w:rsidRPr="00D37866">
        <w:rPr>
          <w:rFonts w:eastAsia="Times New Roman" w:cs="Arial"/>
          <w:szCs w:val="22"/>
        </w:rPr>
        <w:t xml:space="preserve">near schools and playgrounds and on heavily-trafficked roads which are surrounded by buildings that interfere with the dispersal of pollutants.   World Health </w:t>
      </w:r>
      <w:proofErr w:type="spellStart"/>
      <w:r w:rsidRPr="00D37866">
        <w:rPr>
          <w:rFonts w:eastAsia="Times New Roman" w:cs="Arial"/>
          <w:szCs w:val="22"/>
        </w:rPr>
        <w:t>Organisation</w:t>
      </w:r>
      <w:proofErr w:type="spellEnd"/>
      <w:r w:rsidRPr="00D37866">
        <w:rPr>
          <w:rFonts w:eastAsia="Times New Roman" w:cs="Arial"/>
          <w:szCs w:val="22"/>
        </w:rPr>
        <w:t xml:space="preserve"> guidelines on air quality have identified diesel particulates as a strong contributor in the development of childhood asthma.  </w:t>
      </w:r>
      <w:r w:rsidRPr="00D37866">
        <w:rPr>
          <w:rFonts w:cs="Arial"/>
        </w:rPr>
        <w:t xml:space="preserve">Fine particles can remain suspended for a long time and travel far and cause most health damage because they penetrate deeper into lungs than coarser particles </w:t>
      </w:r>
      <w:proofErr w:type="spellStart"/>
      <w:r w:rsidRPr="00D37866">
        <w:rPr>
          <w:rFonts w:cs="Arial"/>
        </w:rPr>
        <w:t>ie</w:t>
      </w:r>
      <w:proofErr w:type="spellEnd"/>
      <w:r w:rsidRPr="00D37866">
        <w:rPr>
          <w:rFonts w:cs="Arial"/>
        </w:rPr>
        <w:t>. PM</w:t>
      </w:r>
      <w:r w:rsidRPr="00D37866">
        <w:rPr>
          <w:rFonts w:cs="Arial"/>
          <w:vertAlign w:val="superscript"/>
        </w:rPr>
        <w:t>10</w:t>
      </w:r>
      <w:r w:rsidRPr="00D37866">
        <w:rPr>
          <w:rFonts w:cs="Arial"/>
        </w:rPr>
        <w:t>. Fine and ultrafine particles can also travel from our nostrils along neural pathways directly into our brains, provoking or accelerating dementia diseases.  Residential exposure to air toxins is also linked to lower grades among school children.</w:t>
      </w:r>
      <w:r w:rsidRPr="00D37866">
        <w:rPr>
          <w:rFonts w:eastAsia="Times New Roman" w:cs="Arial"/>
          <w:szCs w:val="22"/>
        </w:rPr>
        <w:t xml:space="preserve">  We wish to see provision in the Draft Plan for:</w:t>
      </w:r>
    </w:p>
    <w:p w:rsidR="001A37DD" w:rsidRPr="00D37866" w:rsidRDefault="001A37DD" w:rsidP="00B514CC">
      <w:pPr>
        <w:pStyle w:val="ListParagraph"/>
        <w:widowControl w:val="0"/>
        <w:numPr>
          <w:ilvl w:val="0"/>
          <w:numId w:val="6"/>
        </w:numPr>
        <w:suppressAutoHyphens/>
        <w:spacing w:after="80" w:line="290" w:lineRule="exact"/>
        <w:contextualSpacing w:val="0"/>
        <w:rPr>
          <w:rFonts w:cs="Arial"/>
          <w:szCs w:val="22"/>
        </w:rPr>
      </w:pPr>
      <w:r w:rsidRPr="00D37866">
        <w:rPr>
          <w:rFonts w:cs="Arial"/>
          <w:szCs w:val="22"/>
        </w:rPr>
        <w:t xml:space="preserve">the contracts with the bus companies to include a clause requiring all diesel buses to be constantly maintained to the most rigorous emission standards required by the European Community and the World Health </w:t>
      </w:r>
      <w:proofErr w:type="spellStart"/>
      <w:r w:rsidRPr="00D37866">
        <w:rPr>
          <w:rFonts w:cs="Arial"/>
          <w:szCs w:val="22"/>
        </w:rPr>
        <w:t>Organisation</w:t>
      </w:r>
      <w:proofErr w:type="spellEnd"/>
    </w:p>
    <w:p w:rsidR="001A37DD" w:rsidRPr="00D37866" w:rsidRDefault="001A37DD" w:rsidP="00B514CC">
      <w:pPr>
        <w:pStyle w:val="ListParagraph"/>
        <w:widowControl w:val="0"/>
        <w:numPr>
          <w:ilvl w:val="0"/>
          <w:numId w:val="6"/>
        </w:numPr>
        <w:suppressAutoHyphens/>
        <w:spacing w:after="80" w:line="290" w:lineRule="exact"/>
        <w:contextualSpacing w:val="0"/>
        <w:rPr>
          <w:rFonts w:cs="Arial"/>
          <w:szCs w:val="22"/>
        </w:rPr>
      </w:pPr>
      <w:proofErr w:type="gramStart"/>
      <w:r w:rsidRPr="00D37866">
        <w:rPr>
          <w:rFonts w:cs="Arial"/>
          <w:szCs w:val="22"/>
        </w:rPr>
        <w:t>each</w:t>
      </w:r>
      <w:proofErr w:type="gramEnd"/>
      <w:r w:rsidRPr="00D37866">
        <w:rPr>
          <w:rFonts w:cs="Arial"/>
          <w:szCs w:val="22"/>
        </w:rPr>
        <w:t xml:space="preserve"> bus stop within the inner city to have an air quality monitor that demonstrates to waiting passengers the air quality being experienced at that time.  It is understood that nanotechnology has significantly reduced the cost of air quality monitoring devices</w:t>
      </w:r>
    </w:p>
    <w:p w:rsidR="001A37DD" w:rsidRPr="00D37866" w:rsidRDefault="001A37DD" w:rsidP="00B514CC">
      <w:pPr>
        <w:pStyle w:val="ListParagraph"/>
        <w:widowControl w:val="0"/>
        <w:numPr>
          <w:ilvl w:val="0"/>
          <w:numId w:val="6"/>
        </w:numPr>
        <w:suppressAutoHyphens/>
        <w:spacing w:after="80" w:line="290" w:lineRule="exact"/>
        <w:contextualSpacing w:val="0"/>
        <w:rPr>
          <w:rFonts w:cs="Arial"/>
          <w:szCs w:val="22"/>
        </w:rPr>
      </w:pPr>
      <w:r w:rsidRPr="00D37866">
        <w:rPr>
          <w:rFonts w:cs="Arial"/>
          <w:szCs w:val="22"/>
        </w:rPr>
        <w:t>GWRC to contract an independent air quality and vehicle emission monitoring company to measure once every month the emissions from every diesel bus in each company's fleet</w:t>
      </w:r>
    </w:p>
    <w:p w:rsidR="001A37DD" w:rsidRPr="00D37866" w:rsidRDefault="001A37DD" w:rsidP="001A37DD">
      <w:pPr>
        <w:pStyle w:val="ListParagraph"/>
        <w:widowControl w:val="0"/>
        <w:numPr>
          <w:ilvl w:val="0"/>
          <w:numId w:val="6"/>
        </w:numPr>
        <w:suppressAutoHyphens/>
        <w:spacing w:after="120" w:line="290" w:lineRule="exact"/>
        <w:contextualSpacing w:val="0"/>
        <w:rPr>
          <w:rFonts w:cs="Arial"/>
          <w:szCs w:val="22"/>
        </w:rPr>
      </w:pPr>
      <w:proofErr w:type="gramStart"/>
      <w:r w:rsidRPr="00D37866">
        <w:rPr>
          <w:rFonts w:cs="Arial"/>
          <w:szCs w:val="22"/>
        </w:rPr>
        <w:t>the</w:t>
      </w:r>
      <w:proofErr w:type="gramEnd"/>
      <w:r w:rsidRPr="00D37866">
        <w:rPr>
          <w:rFonts w:cs="Arial"/>
          <w:szCs w:val="22"/>
        </w:rPr>
        <w:t xml:space="preserve"> contracts with bus companies to also contain a clause that all diesel bus drivers be trained in the techniques of slow acceleration and slow stopping so as to reduce diesel exhaust and reduce fuel consumption.</w:t>
      </w:r>
    </w:p>
    <w:p w:rsidR="001A37DD" w:rsidRPr="00D37866" w:rsidRDefault="001A37DD" w:rsidP="001A37DD">
      <w:pPr>
        <w:spacing w:after="120" w:line="290" w:lineRule="exact"/>
        <w:rPr>
          <w:rFonts w:cs="Arial"/>
          <w:b/>
          <w:i/>
        </w:rPr>
      </w:pPr>
      <w:r w:rsidRPr="00D37866">
        <w:rPr>
          <w:rFonts w:cs="Arial"/>
          <w:b/>
          <w:i/>
        </w:rPr>
        <w:t>Heritage, quality of life and amenity value</w:t>
      </w:r>
    </w:p>
    <w:p w:rsidR="001A37DD" w:rsidRPr="00D37866" w:rsidRDefault="001A37DD" w:rsidP="001A37DD">
      <w:pPr>
        <w:pStyle w:val="ListParagraph"/>
        <w:widowControl w:val="0"/>
        <w:numPr>
          <w:ilvl w:val="0"/>
          <w:numId w:val="1"/>
        </w:numPr>
        <w:suppressAutoHyphens/>
        <w:spacing w:after="120" w:line="290" w:lineRule="exact"/>
        <w:ind w:left="360"/>
        <w:contextualSpacing w:val="0"/>
        <w:rPr>
          <w:rFonts w:cs="Arial"/>
          <w:szCs w:val="22"/>
        </w:rPr>
      </w:pPr>
      <w:r w:rsidRPr="00D37866">
        <w:rPr>
          <w:rFonts w:cs="Arial"/>
          <w:szCs w:val="22"/>
        </w:rPr>
        <w:t xml:space="preserve">The Draft Plan is silent on heritage except regarding cultural and environmental heritage in parks.  The Basin Reserve flyover case and Maori land issue with the </w:t>
      </w:r>
      <w:proofErr w:type="spellStart"/>
      <w:r w:rsidRPr="00D37866">
        <w:rPr>
          <w:rFonts w:cs="Arial"/>
          <w:szCs w:val="22"/>
        </w:rPr>
        <w:t>Kapiti</w:t>
      </w:r>
      <w:proofErr w:type="spellEnd"/>
      <w:r w:rsidRPr="00D37866">
        <w:rPr>
          <w:rFonts w:cs="Arial"/>
          <w:szCs w:val="22"/>
        </w:rPr>
        <w:t xml:space="preserve"> expressway both highlight the need for transport planning to pay careful attention to the Resource Management Act provisions regarding negative heritage and environmental impacts of strategic </w:t>
      </w:r>
      <w:proofErr w:type="spellStart"/>
      <w:r w:rsidRPr="00D37866">
        <w:rPr>
          <w:rFonts w:cs="Arial"/>
          <w:szCs w:val="22"/>
        </w:rPr>
        <w:t>roading</w:t>
      </w:r>
      <w:proofErr w:type="spellEnd"/>
      <w:r w:rsidRPr="00D37866">
        <w:rPr>
          <w:rFonts w:cs="Arial"/>
          <w:szCs w:val="22"/>
        </w:rPr>
        <w:t xml:space="preserve"> infrastructure.  The Act also requires particular regard be had to the maintenance and enhancement of amenity values.  NZTA’s ‘Roads of National Significance’ create permanent barriers through local communities, ghettoize the surrounding properties as no-one wants to live in them, and impose unfair major </w:t>
      </w:r>
      <w:proofErr w:type="spellStart"/>
      <w:r w:rsidRPr="00D37866">
        <w:rPr>
          <w:rFonts w:cs="Arial"/>
          <w:szCs w:val="22"/>
        </w:rPr>
        <w:t>disbenefits</w:t>
      </w:r>
      <w:proofErr w:type="spellEnd"/>
      <w:r w:rsidRPr="00D37866">
        <w:rPr>
          <w:rFonts w:cs="Arial"/>
          <w:szCs w:val="22"/>
        </w:rPr>
        <w:t xml:space="preserve"> on local communities in </w:t>
      </w:r>
      <w:proofErr w:type="spellStart"/>
      <w:r w:rsidRPr="00D37866">
        <w:rPr>
          <w:rFonts w:cs="Arial"/>
          <w:szCs w:val="22"/>
        </w:rPr>
        <w:t>favour</w:t>
      </w:r>
      <w:proofErr w:type="spellEnd"/>
      <w:r w:rsidRPr="00D37866">
        <w:rPr>
          <w:rFonts w:cs="Arial"/>
          <w:szCs w:val="22"/>
        </w:rPr>
        <w:t xml:space="preserve"> of people living elsewhere.  </w:t>
      </w:r>
    </w:p>
    <w:p w:rsidR="001A37DD" w:rsidRPr="00C55B0B" w:rsidRDefault="001A37DD" w:rsidP="001A37DD">
      <w:pPr>
        <w:spacing w:after="120" w:line="290" w:lineRule="exact"/>
        <w:rPr>
          <w:rFonts w:cs="Arial"/>
          <w:b/>
        </w:rPr>
      </w:pPr>
      <w:r w:rsidRPr="00C55B0B">
        <w:rPr>
          <w:rFonts w:cs="Arial"/>
          <w:b/>
        </w:rPr>
        <w:t>Environment</w:t>
      </w:r>
    </w:p>
    <w:p w:rsidR="001A37DD" w:rsidRPr="00577854" w:rsidRDefault="001A37DD" w:rsidP="00B514CC">
      <w:pPr>
        <w:pStyle w:val="ListParagraph"/>
        <w:widowControl w:val="0"/>
        <w:numPr>
          <w:ilvl w:val="0"/>
          <w:numId w:val="1"/>
        </w:numPr>
        <w:suppressAutoHyphens/>
        <w:spacing w:after="80" w:line="290" w:lineRule="exact"/>
        <w:ind w:left="360"/>
        <w:contextualSpacing w:val="0"/>
        <w:rPr>
          <w:rFonts w:cs="Arial"/>
          <w:szCs w:val="22"/>
        </w:rPr>
      </w:pPr>
      <w:r w:rsidRPr="00577854">
        <w:rPr>
          <w:rFonts w:cs="Arial"/>
          <w:szCs w:val="22"/>
        </w:rPr>
        <w:t>We note this section of the Annual Plan includes a</w:t>
      </w:r>
      <w:r>
        <w:t xml:space="preserve">n additional $1.2 million of expenditure for </w:t>
      </w:r>
      <w:proofErr w:type="gramStart"/>
      <w:r>
        <w:t>progressing</w:t>
      </w:r>
      <w:proofErr w:type="gramEnd"/>
      <w:r>
        <w:t xml:space="preserve"> the Natural Resources Plan for the Wellington Region, including independent commissioners to sit on hearings. </w:t>
      </w:r>
      <w:r w:rsidRPr="00577854">
        <w:rPr>
          <w:rFonts w:cs="Arial"/>
          <w:szCs w:val="22"/>
        </w:rPr>
        <w:t>The MVRA is participating in the process to develop this plan  Our key concerns with it are:</w:t>
      </w:r>
    </w:p>
    <w:p w:rsidR="001A37DD" w:rsidRPr="00D032E5" w:rsidRDefault="001A37DD" w:rsidP="00B514CC">
      <w:pPr>
        <w:pStyle w:val="ListParagraph"/>
        <w:widowControl w:val="0"/>
        <w:numPr>
          <w:ilvl w:val="0"/>
          <w:numId w:val="7"/>
        </w:numPr>
        <w:suppressAutoHyphens/>
        <w:spacing w:after="80" w:line="290" w:lineRule="exact"/>
        <w:contextualSpacing w:val="0"/>
        <w:rPr>
          <w:rFonts w:cs="Arial"/>
          <w:szCs w:val="22"/>
        </w:rPr>
      </w:pPr>
      <w:r w:rsidRPr="00D032E5">
        <w:rPr>
          <w:rFonts w:cs="Arial"/>
          <w:szCs w:val="22"/>
        </w:rPr>
        <w:t xml:space="preserve">The Regional Policy Statement calls for integrated planning “particularly in relation to transport”, and has two major aspects of natural resources management - climate change </w:t>
      </w:r>
      <w:r w:rsidRPr="00D032E5">
        <w:rPr>
          <w:rFonts w:cs="Arial"/>
          <w:szCs w:val="22"/>
        </w:rPr>
        <w:lastRenderedPageBreak/>
        <w:t xml:space="preserve">causes and transport matters - clearly integrated throughout much of its issues, objectives and policies.  However, the Proposed Natural Resources Plan does not include any provisions to address these aspects; it addresses only the adverse consequences.  </w:t>
      </w:r>
    </w:p>
    <w:p w:rsidR="001A37DD" w:rsidRPr="00D032E5" w:rsidRDefault="001A37DD" w:rsidP="00B514CC">
      <w:pPr>
        <w:pStyle w:val="ListParagraph"/>
        <w:widowControl w:val="0"/>
        <w:numPr>
          <w:ilvl w:val="0"/>
          <w:numId w:val="7"/>
        </w:numPr>
        <w:suppressAutoHyphens/>
        <w:spacing w:after="80" w:line="290" w:lineRule="exact"/>
        <w:contextualSpacing w:val="0"/>
        <w:rPr>
          <w:rFonts w:cs="Arial"/>
          <w:szCs w:val="22"/>
        </w:rPr>
      </w:pPr>
      <w:r w:rsidRPr="00D032E5">
        <w:rPr>
          <w:rFonts w:cs="Arial"/>
          <w:szCs w:val="22"/>
        </w:rPr>
        <w:t xml:space="preserve">The Proposed Plan’s objectives, policies and Rules for air quality do not include anything specific regarding transport-related pollutants.  This is a major omission given that the GWRC’s Air Quality Management Plan 2000 states that motor vehicles are the most significant source of air pollution from mobile sources, and discharges from aircraft can have significant </w:t>
      </w:r>
      <w:proofErr w:type="spellStart"/>
      <w:r w:rsidRPr="00D032E5">
        <w:rPr>
          <w:rFonts w:cs="Arial"/>
          <w:szCs w:val="22"/>
        </w:rPr>
        <w:t>localised</w:t>
      </w:r>
      <w:proofErr w:type="spellEnd"/>
      <w:r w:rsidRPr="00D032E5">
        <w:rPr>
          <w:rFonts w:cs="Arial"/>
          <w:szCs w:val="22"/>
        </w:rPr>
        <w:t xml:space="preserve"> effects.</w:t>
      </w:r>
    </w:p>
    <w:p w:rsidR="001A37DD" w:rsidRDefault="001A37DD" w:rsidP="00B514CC">
      <w:pPr>
        <w:pStyle w:val="ListParagraph"/>
        <w:widowControl w:val="0"/>
        <w:numPr>
          <w:ilvl w:val="0"/>
          <w:numId w:val="7"/>
        </w:numPr>
        <w:suppressAutoHyphens/>
        <w:spacing w:after="80" w:line="290" w:lineRule="exact"/>
        <w:contextualSpacing w:val="0"/>
        <w:rPr>
          <w:rFonts w:cs="Arial"/>
          <w:szCs w:val="22"/>
        </w:rPr>
      </w:pPr>
      <w:r>
        <w:rPr>
          <w:rFonts w:cs="Arial"/>
          <w:szCs w:val="22"/>
        </w:rPr>
        <w:t xml:space="preserve">The water quality at coastal/marine and freshwater recreation sites in the region did not rate very highly in 2013, indicating to us that the current rules and standards and their enforcement are insufficiently stringent to ensure improvements.  Even more concerning is that the freshwater standard was made less stringent in 2013 by raising the upper limit for </w:t>
      </w:r>
      <w:r w:rsidRPr="00D032E5">
        <w:rPr>
          <w:rFonts w:cs="Arial"/>
          <w:szCs w:val="22"/>
        </w:rPr>
        <w:t>E. coli</w:t>
      </w:r>
      <w:r>
        <w:rPr>
          <w:rFonts w:cs="Arial"/>
          <w:szCs w:val="22"/>
        </w:rPr>
        <w:t xml:space="preserve"> to nearly four times the Health Ministry’s standard.</w:t>
      </w:r>
    </w:p>
    <w:p w:rsidR="001A37DD" w:rsidRDefault="001A37DD" w:rsidP="00B514CC">
      <w:pPr>
        <w:pStyle w:val="ListParagraph"/>
        <w:widowControl w:val="0"/>
        <w:numPr>
          <w:ilvl w:val="0"/>
          <w:numId w:val="7"/>
        </w:numPr>
        <w:suppressAutoHyphens/>
        <w:spacing w:after="240" w:line="290" w:lineRule="exact"/>
        <w:contextualSpacing w:val="0"/>
        <w:rPr>
          <w:rFonts w:cs="Arial"/>
          <w:szCs w:val="22"/>
        </w:rPr>
      </w:pPr>
      <w:r w:rsidRPr="00D032E5">
        <w:rPr>
          <w:rFonts w:cs="Arial"/>
          <w:szCs w:val="22"/>
        </w:rPr>
        <w:t xml:space="preserve">Around the inner-city </w:t>
      </w:r>
      <w:proofErr w:type="spellStart"/>
      <w:r w:rsidRPr="00D032E5">
        <w:rPr>
          <w:rFonts w:cs="Arial"/>
          <w:szCs w:val="22"/>
        </w:rPr>
        <w:t>harbour</w:t>
      </w:r>
      <w:proofErr w:type="spellEnd"/>
      <w:r w:rsidRPr="00D032E5">
        <w:rPr>
          <w:rFonts w:cs="Arial"/>
          <w:szCs w:val="22"/>
        </w:rPr>
        <w:t xml:space="preserve">-front, a world-class attraction greatly enjoyed by </w:t>
      </w:r>
      <w:proofErr w:type="spellStart"/>
      <w:r w:rsidRPr="00D032E5">
        <w:rPr>
          <w:rFonts w:cs="Arial"/>
          <w:szCs w:val="22"/>
        </w:rPr>
        <w:t>Wellingtonians</w:t>
      </w:r>
      <w:proofErr w:type="spellEnd"/>
      <w:r w:rsidRPr="00D032E5">
        <w:rPr>
          <w:rFonts w:cs="Arial"/>
          <w:szCs w:val="22"/>
        </w:rPr>
        <w:t xml:space="preserve"> and visitors. </w:t>
      </w:r>
      <w:proofErr w:type="gramStart"/>
      <w:r w:rsidRPr="00D032E5">
        <w:rPr>
          <w:rFonts w:cs="Arial"/>
          <w:szCs w:val="22"/>
        </w:rPr>
        <w:t>we</w:t>
      </w:r>
      <w:proofErr w:type="gramEnd"/>
      <w:r w:rsidRPr="00D032E5">
        <w:rPr>
          <w:rFonts w:cs="Arial"/>
          <w:szCs w:val="22"/>
        </w:rPr>
        <w:t xml:space="preserve"> are concerned that new structures which </w:t>
      </w:r>
      <w:proofErr w:type="spellStart"/>
      <w:r w:rsidRPr="00D032E5">
        <w:rPr>
          <w:rFonts w:cs="Arial"/>
          <w:szCs w:val="22"/>
        </w:rPr>
        <w:t>privatise</w:t>
      </w:r>
      <w:proofErr w:type="spellEnd"/>
      <w:r w:rsidRPr="00D032E5">
        <w:rPr>
          <w:rFonts w:cs="Arial"/>
          <w:szCs w:val="22"/>
        </w:rPr>
        <w:t xml:space="preserve"> the space, have no particular need to be on the waterfront, and no maritime purpose or relevance, continue to be built and proposed.</w:t>
      </w:r>
    </w:p>
    <w:p w:rsidR="001A37DD" w:rsidRPr="00D37866" w:rsidRDefault="001A37DD" w:rsidP="001A37DD">
      <w:pPr>
        <w:spacing w:after="120" w:line="290" w:lineRule="exact"/>
        <w:rPr>
          <w:rFonts w:cs="Arial"/>
          <w:b/>
        </w:rPr>
      </w:pPr>
      <w:r w:rsidRPr="00D37866">
        <w:rPr>
          <w:rFonts w:cs="Arial"/>
          <w:b/>
        </w:rPr>
        <w:t xml:space="preserve">Council-controlled </w:t>
      </w:r>
      <w:proofErr w:type="spellStart"/>
      <w:r w:rsidRPr="00D37866">
        <w:rPr>
          <w:rFonts w:cs="Arial"/>
          <w:b/>
        </w:rPr>
        <w:t>organisations</w:t>
      </w:r>
      <w:proofErr w:type="spellEnd"/>
      <w:r w:rsidRPr="00D37866">
        <w:rPr>
          <w:rFonts w:cs="Arial"/>
          <w:b/>
        </w:rPr>
        <w:t xml:space="preserve"> and accountability</w:t>
      </w:r>
    </w:p>
    <w:p w:rsidR="001A37DD" w:rsidRPr="00D37866" w:rsidRDefault="001A37DD" w:rsidP="001A37DD">
      <w:pPr>
        <w:pStyle w:val="ListParagraph"/>
        <w:widowControl w:val="0"/>
        <w:numPr>
          <w:ilvl w:val="0"/>
          <w:numId w:val="1"/>
        </w:numPr>
        <w:suppressAutoHyphens/>
        <w:spacing w:after="120" w:line="290" w:lineRule="exact"/>
        <w:ind w:left="360"/>
        <w:contextualSpacing w:val="0"/>
        <w:rPr>
          <w:rFonts w:cs="Arial"/>
          <w:szCs w:val="22"/>
        </w:rPr>
      </w:pPr>
      <w:r w:rsidRPr="00D37866">
        <w:rPr>
          <w:rFonts w:cs="Arial"/>
          <w:szCs w:val="22"/>
        </w:rPr>
        <w:t xml:space="preserve">The Draft Plan refers to several Council-controlled </w:t>
      </w:r>
      <w:proofErr w:type="spellStart"/>
      <w:r w:rsidRPr="00D37866">
        <w:rPr>
          <w:rFonts w:cs="Arial"/>
          <w:szCs w:val="22"/>
        </w:rPr>
        <w:t>organisations</w:t>
      </w:r>
      <w:proofErr w:type="spellEnd"/>
      <w:r w:rsidRPr="00D37866">
        <w:rPr>
          <w:rFonts w:cs="Arial"/>
          <w:szCs w:val="22"/>
        </w:rPr>
        <w:t xml:space="preserve"> and trading </w:t>
      </w:r>
      <w:proofErr w:type="spellStart"/>
      <w:r w:rsidRPr="00D37866">
        <w:rPr>
          <w:rFonts w:cs="Arial"/>
          <w:szCs w:val="22"/>
        </w:rPr>
        <w:t>organisations</w:t>
      </w:r>
      <w:proofErr w:type="spellEnd"/>
      <w:r w:rsidRPr="00D37866">
        <w:rPr>
          <w:rFonts w:cs="Arial"/>
          <w:szCs w:val="22"/>
        </w:rPr>
        <w:t xml:space="preserve"> (CCOs and CCTOs) ostensibly responsible for putting GWRC’s plans into action, but the amount invested in each is not stated.  The MVRA is concerned at the lack of </w:t>
      </w:r>
      <w:r w:rsidRPr="00D37866">
        <w:rPr>
          <w:rFonts w:cs="Arial"/>
          <w:szCs w:val="22"/>
          <w:lang w:val="en-NZ"/>
        </w:rPr>
        <w:t xml:space="preserve">public accountability as CCOs/CCTOs </w:t>
      </w:r>
      <w:proofErr w:type="gramStart"/>
      <w:r w:rsidRPr="00D37866">
        <w:rPr>
          <w:rFonts w:cs="Arial"/>
          <w:szCs w:val="22"/>
          <w:lang w:val="en-NZ"/>
        </w:rPr>
        <w:t>staff are</w:t>
      </w:r>
      <w:proofErr w:type="gramEnd"/>
      <w:r w:rsidRPr="00D37866">
        <w:rPr>
          <w:rFonts w:cs="Arial"/>
          <w:szCs w:val="22"/>
          <w:lang w:val="en-NZ"/>
        </w:rPr>
        <w:t xml:space="preserve"> accountable to their boards of directors and removed from direct responsibility and accountability to Councillors as public representatives. </w:t>
      </w:r>
      <w:r>
        <w:t xml:space="preserve">Pringle House Ltd, Port Investments Ltd, and Greater Wellington Rail Ltd are twice-removed from public accountability as they are owned by WRC Holdings Ltd which also has a board of directors.  WRC Holdings Ltd also has a 76.9% ownership share in </w:t>
      </w:r>
      <w:proofErr w:type="spellStart"/>
      <w:r>
        <w:t>CentrePort</w:t>
      </w:r>
      <w:proofErr w:type="spellEnd"/>
      <w:r>
        <w:t xml:space="preserve"> Ltd (not a CCO but a commercial port company).  </w:t>
      </w:r>
      <w:r w:rsidRPr="00D37866">
        <w:rPr>
          <w:rFonts w:cs="Arial"/>
          <w:szCs w:val="22"/>
          <w:lang w:val="en-NZ"/>
        </w:rPr>
        <w:t>We note in Auckland t</w:t>
      </w:r>
      <w:r w:rsidRPr="00D37866">
        <w:rPr>
          <w:rFonts w:cs="Arial"/>
          <w:szCs w:val="22"/>
        </w:rPr>
        <w:t xml:space="preserve">he Auditor General stated there was public concern about transparency of CCOs, tensions between Council and CCOs about who controls some </w:t>
      </w:r>
      <w:proofErr w:type="gramStart"/>
      <w:r w:rsidRPr="00D37866">
        <w:rPr>
          <w:rFonts w:cs="Arial"/>
          <w:szCs w:val="22"/>
        </w:rPr>
        <w:t>decision-making,</w:t>
      </w:r>
      <w:proofErr w:type="gramEnd"/>
      <w:r w:rsidRPr="00D37866">
        <w:rPr>
          <w:rFonts w:cs="Arial"/>
          <w:szCs w:val="22"/>
        </w:rPr>
        <w:t xml:space="preserve"> and CCOs are not responsive to Council staff requests for information.</w:t>
      </w:r>
    </w:p>
    <w:p w:rsidR="001A37DD" w:rsidRDefault="001A37DD"/>
    <w:sectPr w:rsidR="001A37DD" w:rsidSect="00E92220">
      <w:pgSz w:w="11909" w:h="16834" w:code="9"/>
      <w:pgMar w:top="1152" w:right="1080" w:bottom="1152" w:left="1080" w:header="288" w:footer="432"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C072DF"/>
    <w:multiLevelType w:val="hybridMultilevel"/>
    <w:tmpl w:val="5380BC7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3C45A70"/>
    <w:multiLevelType w:val="hybridMultilevel"/>
    <w:tmpl w:val="1850F41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147062"/>
    <w:multiLevelType w:val="hybridMultilevel"/>
    <w:tmpl w:val="CA743B9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E240C06"/>
    <w:multiLevelType w:val="hybridMultilevel"/>
    <w:tmpl w:val="044402B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774176D"/>
    <w:multiLevelType w:val="hybridMultilevel"/>
    <w:tmpl w:val="CA743B9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1470B2C"/>
    <w:multiLevelType w:val="hybridMultilevel"/>
    <w:tmpl w:val="78D024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3501B5B"/>
    <w:multiLevelType w:val="hybridMultilevel"/>
    <w:tmpl w:val="4D26142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6"/>
  </w:num>
  <w:num w:numId="4">
    <w:abstractNumId w:val="5"/>
  </w:num>
  <w:num w:numId="5">
    <w:abstractNumId w:val="3"/>
  </w:num>
  <w:num w:numId="6">
    <w:abstractNumId w:val="4"/>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2"/>
  <w:proofState w:spelling="clean" w:grammar="clean"/>
  <w:defaultTabStop w:val="720"/>
  <w:drawingGridHorizontalSpacing w:val="110"/>
  <w:displayHorizontalDrawingGridEvery w:val="2"/>
  <w:characterSpacingControl w:val="doNotCompress"/>
  <w:compat/>
  <w:rsids>
    <w:rsidRoot w:val="001A37DD"/>
    <w:rsid w:val="00016EA5"/>
    <w:rsid w:val="001A37DD"/>
    <w:rsid w:val="002E64D1"/>
    <w:rsid w:val="00551865"/>
    <w:rsid w:val="00A0113F"/>
    <w:rsid w:val="00B514CC"/>
    <w:rsid w:val="00C05448"/>
    <w:rsid w:val="00E9222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EA5"/>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A37DD"/>
    <w:rPr>
      <w:rFonts w:ascii="Tahoma" w:hAnsi="Tahoma" w:cs="Tahoma"/>
      <w:sz w:val="16"/>
      <w:szCs w:val="16"/>
    </w:rPr>
  </w:style>
  <w:style w:type="character" w:customStyle="1" w:styleId="BalloonTextChar">
    <w:name w:val="Balloon Text Char"/>
    <w:basedOn w:val="DefaultParagraphFont"/>
    <w:link w:val="BalloonText"/>
    <w:uiPriority w:val="99"/>
    <w:semiHidden/>
    <w:rsid w:val="001A37DD"/>
    <w:rPr>
      <w:rFonts w:ascii="Tahoma" w:hAnsi="Tahoma" w:cs="Tahoma"/>
      <w:sz w:val="16"/>
      <w:szCs w:val="16"/>
    </w:rPr>
  </w:style>
  <w:style w:type="paragraph" w:styleId="ListParagraph">
    <w:name w:val="List Paragraph"/>
    <w:basedOn w:val="Normal"/>
    <w:uiPriority w:val="34"/>
    <w:qFormat/>
    <w:rsid w:val="001A37DD"/>
    <w:pPr>
      <w:ind w:left="720"/>
      <w:contextualSpacing/>
    </w:pPr>
    <w:rPr>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n.wikipedia.org/wiki/Articulated_buses_in_London"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7</Pages>
  <Words>3432</Words>
  <Characters>19563</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Watt</dc:creator>
  <cp:lastModifiedBy>Sue Watt</cp:lastModifiedBy>
  <cp:revision>3</cp:revision>
  <dcterms:created xsi:type="dcterms:W3CDTF">2016-04-18T02:57:00Z</dcterms:created>
  <dcterms:modified xsi:type="dcterms:W3CDTF">2016-04-18T03:21:00Z</dcterms:modified>
</cp:coreProperties>
</file>