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535" w:rsidRDefault="00B62535" w:rsidP="00B62535">
      <w:bookmarkStart w:id="0" w:name="_GoBack"/>
      <w:bookmarkEnd w:id="0"/>
      <w:r w:rsidRPr="00F37095">
        <w:rPr>
          <w:noProof/>
        </w:rPr>
        <w:drawing>
          <wp:inline distT="0" distB="0" distL="0" distR="0">
            <wp:extent cx="5943600" cy="864976"/>
            <wp:effectExtent l="1905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649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2535" w:rsidRDefault="00B62535" w:rsidP="00B62535"/>
    <w:p w:rsidR="00B62535" w:rsidRPr="00267460" w:rsidRDefault="00B62535" w:rsidP="00B62535">
      <w:pPr>
        <w:rPr>
          <w:b/>
        </w:rPr>
      </w:pPr>
      <w:r w:rsidRPr="00267460">
        <w:t>2</w:t>
      </w:r>
      <w:r w:rsidR="00315305">
        <w:t>9</w:t>
      </w:r>
      <w:r w:rsidRPr="00267460">
        <w:t xml:space="preserve"> July 2016</w:t>
      </w:r>
    </w:p>
    <w:p w:rsidR="00B62535" w:rsidRPr="00267460" w:rsidRDefault="00B62535" w:rsidP="00B62535"/>
    <w:p w:rsidR="00B62535" w:rsidRPr="00267460" w:rsidRDefault="00B62535" w:rsidP="00B62535">
      <w:r w:rsidRPr="00267460">
        <w:t>Committee Secretariat</w:t>
      </w:r>
    </w:p>
    <w:p w:rsidR="00B62535" w:rsidRPr="00267460" w:rsidRDefault="00B62535" w:rsidP="00B62535">
      <w:r w:rsidRPr="00267460">
        <w:t xml:space="preserve">Government </w:t>
      </w:r>
      <w:r>
        <w:t>Administration</w:t>
      </w:r>
    </w:p>
    <w:p w:rsidR="00B62535" w:rsidRPr="00267460" w:rsidRDefault="00B62535" w:rsidP="00B62535">
      <w:r w:rsidRPr="00267460">
        <w:t>Parliament Buildings</w:t>
      </w:r>
    </w:p>
    <w:p w:rsidR="00B62535" w:rsidRPr="00267460" w:rsidRDefault="00B62535" w:rsidP="00B62535">
      <w:r w:rsidRPr="00267460">
        <w:t>Wellington</w:t>
      </w:r>
    </w:p>
    <w:p w:rsidR="00B62535" w:rsidRPr="00267460" w:rsidRDefault="00B62535" w:rsidP="00B62535">
      <w:r>
        <w:t xml:space="preserve">Email: </w:t>
      </w:r>
      <w:r w:rsidRPr="00B62535">
        <w:t>select.committees@parliament.govt.nz</w:t>
      </w:r>
      <w:r>
        <w:t xml:space="preserve">   </w:t>
      </w:r>
    </w:p>
    <w:p w:rsidR="00B62535" w:rsidRPr="00267460" w:rsidRDefault="00B62535" w:rsidP="00B62535"/>
    <w:p w:rsidR="00B62535" w:rsidRPr="00267460" w:rsidRDefault="00B62535" w:rsidP="00B62535">
      <w:pPr>
        <w:rPr>
          <w:rFonts w:cs="Arial"/>
        </w:rPr>
      </w:pPr>
      <w:r w:rsidRPr="00267460">
        <w:rPr>
          <w:rFonts w:cs="Arial"/>
        </w:rPr>
        <w:t xml:space="preserve">This submission is from an organisation, the </w:t>
      </w:r>
      <w:r w:rsidRPr="00267460">
        <w:rPr>
          <w:rFonts w:cs="Arial"/>
          <w:b/>
        </w:rPr>
        <w:t>Mount Victoria Residents’ Association Inc</w:t>
      </w:r>
      <w:r w:rsidRPr="00267460">
        <w:rPr>
          <w:rFonts w:cs="Arial"/>
        </w:rPr>
        <w:t xml:space="preserve">.  </w:t>
      </w:r>
    </w:p>
    <w:p w:rsidR="00B62535" w:rsidRPr="00267460" w:rsidRDefault="00B62535" w:rsidP="00B62535">
      <w:pPr>
        <w:rPr>
          <w:rFonts w:cs="Arial"/>
        </w:rPr>
      </w:pPr>
    </w:p>
    <w:p w:rsidR="00B62535" w:rsidRPr="00267460" w:rsidRDefault="00B62535" w:rsidP="00B62535">
      <w:pPr>
        <w:rPr>
          <w:rFonts w:cs="Arial"/>
        </w:rPr>
      </w:pPr>
      <w:r w:rsidRPr="00267460">
        <w:rPr>
          <w:rFonts w:cs="Arial"/>
        </w:rPr>
        <w:t>The Association can be contacted through:</w:t>
      </w:r>
    </w:p>
    <w:p w:rsidR="00B62535" w:rsidRPr="00267460" w:rsidRDefault="00B62535" w:rsidP="00B62535">
      <w:pPr>
        <w:ind w:left="720"/>
        <w:rPr>
          <w:rFonts w:cs="Arial"/>
        </w:rPr>
      </w:pPr>
      <w:r w:rsidRPr="00267460">
        <w:rPr>
          <w:rFonts w:cs="Arial"/>
        </w:rPr>
        <w:t>Craig Palmer, President</w:t>
      </w:r>
    </w:p>
    <w:p w:rsidR="00B62535" w:rsidRPr="00267460" w:rsidRDefault="00B62535" w:rsidP="00B62535">
      <w:pPr>
        <w:ind w:left="720"/>
        <w:rPr>
          <w:rFonts w:cs="Arial"/>
        </w:rPr>
      </w:pPr>
      <w:r w:rsidRPr="00267460">
        <w:rPr>
          <w:rFonts w:cs="Arial"/>
        </w:rPr>
        <w:t>29 Moir St, Mt Victoria</w:t>
      </w:r>
    </w:p>
    <w:p w:rsidR="00B62535" w:rsidRPr="00267460" w:rsidRDefault="00B62535" w:rsidP="00B62535">
      <w:pPr>
        <w:ind w:left="720"/>
        <w:rPr>
          <w:rFonts w:cs="Arial"/>
        </w:rPr>
      </w:pPr>
      <w:r w:rsidRPr="00267460">
        <w:rPr>
          <w:rFonts w:cs="Arial"/>
        </w:rPr>
        <w:t>Wellington 6011</w:t>
      </w:r>
    </w:p>
    <w:p w:rsidR="00B62535" w:rsidRPr="00267460" w:rsidRDefault="00B62535" w:rsidP="00B62535">
      <w:pPr>
        <w:ind w:left="720"/>
        <w:rPr>
          <w:rFonts w:cs="Arial"/>
        </w:rPr>
      </w:pPr>
      <w:r w:rsidRPr="00267460">
        <w:rPr>
          <w:rFonts w:cs="Arial"/>
        </w:rPr>
        <w:t xml:space="preserve">Email: </w:t>
      </w:r>
      <w:r w:rsidRPr="00267460">
        <w:t>mtvicra@g</w:t>
      </w:r>
      <w:r w:rsidRPr="00267460">
        <w:rPr>
          <w:rFonts w:cs="Arial"/>
        </w:rPr>
        <w:t>mail.com</w:t>
      </w:r>
    </w:p>
    <w:p w:rsidR="00B62535" w:rsidRPr="00267460" w:rsidRDefault="00B62535" w:rsidP="00B62535">
      <w:pPr>
        <w:ind w:left="720"/>
        <w:rPr>
          <w:rFonts w:cs="Arial"/>
        </w:rPr>
      </w:pPr>
      <w:r w:rsidRPr="00267460">
        <w:rPr>
          <w:rFonts w:cs="Arial"/>
        </w:rPr>
        <w:t>Phone: 04 384 2127</w:t>
      </w:r>
    </w:p>
    <w:p w:rsidR="00B62535" w:rsidRPr="00267460" w:rsidRDefault="00B62535" w:rsidP="00B62535">
      <w:pPr>
        <w:rPr>
          <w:rFonts w:cs="Arial"/>
        </w:rPr>
      </w:pPr>
    </w:p>
    <w:p w:rsidR="00B62535" w:rsidRPr="00267460" w:rsidRDefault="00B62535" w:rsidP="00B62535">
      <w:pPr>
        <w:rPr>
          <w:rFonts w:cs="Arial"/>
        </w:rPr>
      </w:pPr>
      <w:r w:rsidRPr="00315305">
        <w:rPr>
          <w:rFonts w:cs="Arial"/>
        </w:rPr>
        <w:t>We do not wish to appear before the committee to speak to our submission.</w:t>
      </w:r>
    </w:p>
    <w:p w:rsidR="00B62535" w:rsidRPr="00267460" w:rsidRDefault="00B62535" w:rsidP="00B62535">
      <w:pPr>
        <w:pBdr>
          <w:bottom w:val="single" w:sz="6" w:space="1" w:color="auto"/>
        </w:pBdr>
      </w:pPr>
    </w:p>
    <w:p w:rsidR="00B62535" w:rsidRPr="00267460" w:rsidRDefault="00B62535" w:rsidP="00B62535"/>
    <w:p w:rsidR="00B62535" w:rsidRPr="00267460" w:rsidRDefault="00B62535" w:rsidP="00B62535">
      <w:pPr>
        <w:jc w:val="center"/>
        <w:rPr>
          <w:rFonts w:cs="Arial"/>
          <w:b/>
        </w:rPr>
      </w:pPr>
      <w:r w:rsidRPr="00267460">
        <w:rPr>
          <w:rFonts w:cs="Arial"/>
          <w:b/>
        </w:rPr>
        <w:t xml:space="preserve">Submission on the </w:t>
      </w:r>
      <w:r>
        <w:rPr>
          <w:rFonts w:cs="Arial"/>
          <w:b/>
        </w:rPr>
        <w:t>Charities</w:t>
      </w:r>
      <w:r w:rsidRPr="00267460">
        <w:rPr>
          <w:rFonts w:cs="Arial"/>
          <w:b/>
        </w:rPr>
        <w:t xml:space="preserve"> Amen</w:t>
      </w:r>
      <w:r>
        <w:rPr>
          <w:rFonts w:cs="Arial"/>
          <w:b/>
        </w:rPr>
        <w:t>dment Bill</w:t>
      </w:r>
    </w:p>
    <w:p w:rsidR="00B62535" w:rsidRPr="00267460" w:rsidRDefault="00B62535" w:rsidP="00B62535">
      <w:pPr>
        <w:rPr>
          <w:rFonts w:cs="Arial"/>
        </w:rPr>
      </w:pPr>
    </w:p>
    <w:p w:rsidR="00B62535" w:rsidRPr="00267460" w:rsidRDefault="00B62535" w:rsidP="00B62535">
      <w:pPr>
        <w:jc w:val="both"/>
        <w:rPr>
          <w:rFonts w:cs="Arial"/>
        </w:rPr>
      </w:pPr>
      <w:r w:rsidRPr="00267460">
        <w:rPr>
          <w:rFonts w:cs="Arial"/>
        </w:rPr>
        <w:t xml:space="preserve">The </w:t>
      </w:r>
      <w:r w:rsidRPr="00267460">
        <w:rPr>
          <w:rFonts w:cs="Arial"/>
          <w:b/>
        </w:rPr>
        <w:t>Mount Victoria Residents’ Association Inc</w:t>
      </w:r>
      <w:r w:rsidRPr="00267460">
        <w:rPr>
          <w:rFonts w:cs="Arial"/>
        </w:rPr>
        <w:t xml:space="preserve"> (the MVRA) </w:t>
      </w:r>
      <w:r w:rsidR="00AE75DA">
        <w:rPr>
          <w:rFonts w:cs="Arial"/>
        </w:rPr>
        <w:t xml:space="preserve">welcomes the opportunity to comment on proposed amendments to the Charities Act 2005 (the Act) and </w:t>
      </w:r>
      <w:r w:rsidRPr="00267460">
        <w:rPr>
          <w:rFonts w:cs="Arial"/>
        </w:rPr>
        <w:t xml:space="preserve">submits the following on the </w:t>
      </w:r>
      <w:r w:rsidR="00AE75DA">
        <w:rPr>
          <w:rFonts w:cs="Arial"/>
        </w:rPr>
        <w:t>Charities Amendment Bill (the Bill).</w:t>
      </w:r>
    </w:p>
    <w:p w:rsidR="00B62535" w:rsidRPr="00267460" w:rsidRDefault="00B62535" w:rsidP="00B62535">
      <w:pPr>
        <w:jc w:val="both"/>
        <w:rPr>
          <w:rFonts w:cs="Arial"/>
        </w:rPr>
      </w:pPr>
    </w:p>
    <w:p w:rsidR="00B62535" w:rsidRDefault="00B62535" w:rsidP="00B62535">
      <w:pPr>
        <w:spacing w:line="280" w:lineRule="exact"/>
        <w:jc w:val="both"/>
        <w:rPr>
          <w:rFonts w:cs="Arial"/>
        </w:rPr>
      </w:pPr>
      <w:r w:rsidRPr="00267460">
        <w:rPr>
          <w:rFonts w:cs="Arial"/>
        </w:rPr>
        <w:t>The Association</w:t>
      </w:r>
      <w:r>
        <w:rPr>
          <w:rFonts w:cs="Arial"/>
        </w:rPr>
        <w:t xml:space="preserve"> is an Incorporated Society and is registered as a charity with the Charities Commission</w:t>
      </w:r>
      <w:r w:rsidR="001D1F10">
        <w:rPr>
          <w:rFonts w:cs="Arial"/>
        </w:rPr>
        <w:t xml:space="preserve">.  </w:t>
      </w:r>
    </w:p>
    <w:p w:rsidR="001D1F10" w:rsidRDefault="001D1F10" w:rsidP="00B62535">
      <w:pPr>
        <w:spacing w:line="280" w:lineRule="exact"/>
        <w:jc w:val="both"/>
        <w:rPr>
          <w:rFonts w:cs="Arial"/>
        </w:rPr>
      </w:pPr>
    </w:p>
    <w:p w:rsidR="00C05448" w:rsidRPr="001D1F10" w:rsidRDefault="001D1F10">
      <w:pPr>
        <w:rPr>
          <w:b/>
          <w:i/>
        </w:rPr>
      </w:pPr>
      <w:r w:rsidRPr="001D1F10">
        <w:rPr>
          <w:b/>
          <w:i/>
        </w:rPr>
        <w:t>Clause 13 amending section 61 Determination of appeal</w:t>
      </w:r>
    </w:p>
    <w:p w:rsidR="001D1F10" w:rsidRDefault="001D1F10"/>
    <w:p w:rsidR="001D1F10" w:rsidRDefault="001D1F10">
      <w:r>
        <w:t>This clause will delete “of the chief executive” from section 61(1)(a).</w:t>
      </w:r>
    </w:p>
    <w:p w:rsidR="001D1F10" w:rsidRDefault="001D1F10"/>
    <w:p w:rsidR="001D1F10" w:rsidRPr="001D1F10" w:rsidRDefault="001D1F10" w:rsidP="001D1F10">
      <w:pPr>
        <w:ind w:left="720"/>
        <w:rPr>
          <w:i/>
        </w:rPr>
      </w:pPr>
      <w:r w:rsidRPr="001D1F10">
        <w:rPr>
          <w:i/>
        </w:rPr>
        <w:t>Comment</w:t>
      </w:r>
    </w:p>
    <w:p w:rsidR="00B62535" w:rsidRDefault="001D1F10">
      <w:r>
        <w:t xml:space="preserve">We agree that as section 61 currently sits under a heading “Appeals against decisions of Board” it does not include </w:t>
      </w:r>
      <w:r w:rsidR="00AE75DA">
        <w:t xml:space="preserve">decisions made by </w:t>
      </w:r>
      <w:r>
        <w:t xml:space="preserve">the chief executive. </w:t>
      </w:r>
    </w:p>
    <w:p w:rsidR="001D1F10" w:rsidRDefault="001D1F10"/>
    <w:p w:rsidR="001D1F10" w:rsidRDefault="001D1F10">
      <w:r>
        <w:t xml:space="preserve">However, the </w:t>
      </w:r>
      <w:r w:rsidR="00150063">
        <w:t>current Act contains no right of appeal against decisions of the chief executive, and we suggest it should.</w:t>
      </w:r>
      <w:r w:rsidR="00AB3199">
        <w:t xml:space="preserve">  The chief executive can exercise powers delegated to her/him by the board and is also given powers by the Act.  A person who is aggrieved by a decision of the chief executive should have the right to appeal the decision in the same way the person can appeal a board decision.</w:t>
      </w:r>
    </w:p>
    <w:p w:rsidR="00150063" w:rsidRDefault="00150063"/>
    <w:p w:rsidR="00150063" w:rsidRDefault="00150063">
      <w:r>
        <w:t xml:space="preserve">We </w:t>
      </w:r>
      <w:r w:rsidRPr="00150063">
        <w:rPr>
          <w:b/>
          <w:i/>
        </w:rPr>
        <w:t>recommend</w:t>
      </w:r>
      <w:r>
        <w:t xml:space="preserve"> that:</w:t>
      </w:r>
    </w:p>
    <w:p w:rsidR="00150063" w:rsidRDefault="00AB3199" w:rsidP="00AE75DA">
      <w:pPr>
        <w:pStyle w:val="ListParagraph"/>
        <w:numPr>
          <w:ilvl w:val="0"/>
          <w:numId w:val="1"/>
        </w:numPr>
      </w:pPr>
      <w:r>
        <w:t>A new clause is added to the Bill to amend the heading preceding section 59 so it reads “Appeals against decisions of Board and chief executive”</w:t>
      </w:r>
    </w:p>
    <w:p w:rsidR="00AB3199" w:rsidRDefault="00AB3199" w:rsidP="00AE75DA">
      <w:pPr>
        <w:pStyle w:val="ListParagraph"/>
        <w:numPr>
          <w:ilvl w:val="0"/>
          <w:numId w:val="1"/>
        </w:numPr>
      </w:pPr>
      <w:r>
        <w:t>A new clause is added to amend section 59 so where it states “the Board” that should be amended to “the Board and chief executive”</w:t>
      </w:r>
    </w:p>
    <w:p w:rsidR="00AB3199" w:rsidRDefault="00AE75DA" w:rsidP="00AE75DA">
      <w:pPr>
        <w:pStyle w:val="ListParagraph"/>
        <w:numPr>
          <w:ilvl w:val="0"/>
          <w:numId w:val="1"/>
        </w:numPr>
      </w:pPr>
      <w:r>
        <w:t>Clause 13 is deleted.</w:t>
      </w:r>
    </w:p>
    <w:p w:rsidR="00B62535" w:rsidRDefault="00B62535"/>
    <w:sectPr w:rsidR="00B62535" w:rsidSect="00AE75DA">
      <w:footerReference w:type="default" r:id="rId8"/>
      <w:pgSz w:w="11909" w:h="16834" w:code="9"/>
      <w:pgMar w:top="1152" w:right="1152" w:bottom="1152" w:left="1152" w:header="288" w:footer="28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7DC8" w:rsidRDefault="00827DC8" w:rsidP="00AE75DA">
      <w:r>
        <w:separator/>
      </w:r>
    </w:p>
  </w:endnote>
  <w:endnote w:type="continuationSeparator" w:id="1">
    <w:p w:rsidR="00827DC8" w:rsidRDefault="00827DC8" w:rsidP="00AE75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34517532"/>
      <w:docPartObj>
        <w:docPartGallery w:val="Page Numbers (Bottom of Page)"/>
        <w:docPartUnique/>
      </w:docPartObj>
    </w:sdtPr>
    <w:sdtContent>
      <w:p w:rsidR="00AE75DA" w:rsidRDefault="003051B1">
        <w:pPr>
          <w:pStyle w:val="Footer"/>
          <w:jc w:val="right"/>
        </w:pPr>
        <w:fldSimple w:instr=" PAGE   \* MERGEFORMAT ">
          <w:r w:rsidR="00D7502D">
            <w:rPr>
              <w:noProof/>
            </w:rPr>
            <w:t>1</w:t>
          </w:r>
        </w:fldSimple>
      </w:p>
    </w:sdtContent>
  </w:sdt>
  <w:p w:rsidR="00AE75DA" w:rsidRDefault="00AE75D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7DC8" w:rsidRDefault="00827DC8" w:rsidP="00AE75DA">
      <w:r>
        <w:separator/>
      </w:r>
    </w:p>
  </w:footnote>
  <w:footnote w:type="continuationSeparator" w:id="1">
    <w:p w:rsidR="00827DC8" w:rsidRDefault="00827DC8" w:rsidP="00AE75D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F0DC2"/>
    <w:multiLevelType w:val="hybridMultilevel"/>
    <w:tmpl w:val="DBD037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62535"/>
    <w:rsid w:val="00016EA5"/>
    <w:rsid w:val="00150063"/>
    <w:rsid w:val="001D1F10"/>
    <w:rsid w:val="003051B1"/>
    <w:rsid w:val="00315305"/>
    <w:rsid w:val="007D3D7B"/>
    <w:rsid w:val="00827DC8"/>
    <w:rsid w:val="008410C5"/>
    <w:rsid w:val="00AB3199"/>
    <w:rsid w:val="00AE75DA"/>
    <w:rsid w:val="00B62535"/>
    <w:rsid w:val="00BE71A1"/>
    <w:rsid w:val="00C05448"/>
    <w:rsid w:val="00D750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62535"/>
    <w:pPr>
      <w:widowControl w:val="0"/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253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253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E75D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75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75DA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AE75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75DA"/>
    <w:rPr>
      <w:rFonts w:ascii="Arial" w:hAnsi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275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 Watt</dc:creator>
  <cp:lastModifiedBy>Sue Watt</cp:lastModifiedBy>
  <cp:revision>3</cp:revision>
  <dcterms:created xsi:type="dcterms:W3CDTF">2016-07-28T02:38:00Z</dcterms:created>
  <dcterms:modified xsi:type="dcterms:W3CDTF">2016-07-29T03:50:00Z</dcterms:modified>
</cp:coreProperties>
</file>