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5E37" w:rsidRDefault="008F5E37">
      <w:r>
        <w:rPr>
          <w:noProof/>
        </w:rPr>
        <w:drawing>
          <wp:inline distT="0" distB="0" distL="0" distR="0">
            <wp:extent cx="6229350" cy="107442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6229350" cy="1074420"/>
                    </a:xfrm>
                    <a:prstGeom prst="rect">
                      <a:avLst/>
                    </a:prstGeom>
                    <a:noFill/>
                    <a:ln w="9525">
                      <a:noFill/>
                      <a:miter lim="800000"/>
                      <a:headEnd/>
                      <a:tailEnd/>
                    </a:ln>
                  </pic:spPr>
                </pic:pic>
              </a:graphicData>
            </a:graphic>
          </wp:inline>
        </w:drawing>
      </w:r>
    </w:p>
    <w:p w:rsidR="008F5E37" w:rsidRPr="008F5E37" w:rsidRDefault="008F5E37">
      <w:pPr>
        <w:rPr>
          <w:rFonts w:ascii="Times New Roman" w:hAnsi="Times New Roman" w:cs="Times New Roman"/>
        </w:rPr>
      </w:pPr>
      <w:r w:rsidRPr="008F5E37">
        <w:rPr>
          <w:rFonts w:ascii="Times New Roman" w:hAnsi="Times New Roman" w:cs="Times New Roman"/>
        </w:rPr>
        <w:t>PO Box 19056, Wellington 6149</w:t>
      </w:r>
    </w:p>
    <w:p w:rsidR="008F5E37" w:rsidRDefault="008F5E37"/>
    <w:p w:rsidR="00000567" w:rsidRDefault="00000567">
      <w:r>
        <w:t>20 April 2015</w:t>
      </w:r>
    </w:p>
    <w:p w:rsidR="00000567" w:rsidRDefault="00000567"/>
    <w:p w:rsidR="00000567" w:rsidRDefault="00000567" w:rsidP="000D55A5">
      <w:pPr>
        <w:spacing w:line="280" w:lineRule="exact"/>
        <w:rPr>
          <w:rFonts w:cs="Arial"/>
        </w:rPr>
      </w:pPr>
      <w:r w:rsidRPr="00350CDD">
        <w:rPr>
          <w:rFonts w:cs="Arial"/>
        </w:rPr>
        <w:t xml:space="preserve">Contact: </w:t>
      </w:r>
      <w:r>
        <w:rPr>
          <w:rFonts w:cs="Arial"/>
        </w:rPr>
        <w:t>Craig Palmer</w:t>
      </w:r>
      <w:r w:rsidRPr="00350CDD">
        <w:rPr>
          <w:rFonts w:cs="Arial"/>
        </w:rPr>
        <w:t xml:space="preserve">, </w:t>
      </w:r>
      <w:r>
        <w:t xml:space="preserve">Interim </w:t>
      </w:r>
      <w:r w:rsidRPr="00350CDD">
        <w:rPr>
          <w:rFonts w:cs="Arial"/>
        </w:rPr>
        <w:t>President</w:t>
      </w:r>
    </w:p>
    <w:p w:rsidR="00000567" w:rsidRPr="00350CDD" w:rsidRDefault="00000567" w:rsidP="000D55A5">
      <w:pPr>
        <w:autoSpaceDE w:val="0"/>
        <w:spacing w:line="280" w:lineRule="exact"/>
        <w:rPr>
          <w:rFonts w:cs="Arial"/>
        </w:rPr>
      </w:pPr>
      <w:r>
        <w:rPr>
          <w:rFonts w:cs="Arial"/>
        </w:rPr>
        <w:tab/>
        <w:t xml:space="preserve">   29 Moir St, Mt Victoria, Wellington 6011</w:t>
      </w:r>
    </w:p>
    <w:p w:rsidR="00000567" w:rsidRPr="00350CDD" w:rsidRDefault="00000567" w:rsidP="000D55A5">
      <w:pPr>
        <w:autoSpaceDE w:val="0"/>
        <w:spacing w:line="280" w:lineRule="exact"/>
        <w:ind w:firstLine="720"/>
        <w:rPr>
          <w:rFonts w:cs="Arial"/>
        </w:rPr>
      </w:pPr>
      <w:r>
        <w:rPr>
          <w:rFonts w:cs="Arial"/>
        </w:rPr>
        <w:t xml:space="preserve">   </w:t>
      </w:r>
      <w:r w:rsidRPr="00350CDD">
        <w:rPr>
          <w:rFonts w:cs="Arial"/>
        </w:rPr>
        <w:t xml:space="preserve">Phone: (04) </w:t>
      </w:r>
      <w:r>
        <w:rPr>
          <w:rFonts w:cs="Arial"/>
        </w:rPr>
        <w:t>384 2127</w:t>
      </w:r>
    </w:p>
    <w:p w:rsidR="00000567" w:rsidRPr="005A1BB0" w:rsidRDefault="00000567" w:rsidP="000D55A5">
      <w:pPr>
        <w:spacing w:line="280" w:lineRule="exact"/>
        <w:ind w:firstLine="720"/>
        <w:rPr>
          <w:rFonts w:cs="Arial"/>
          <w:color w:val="000000"/>
        </w:rPr>
      </w:pPr>
      <w:r>
        <w:rPr>
          <w:rFonts w:cs="Arial"/>
        </w:rPr>
        <w:t xml:space="preserve">   Email:  </w:t>
      </w:r>
      <w:r w:rsidRPr="005A1BB0">
        <w:rPr>
          <w:rFonts w:cs="Arial"/>
          <w:color w:val="000000"/>
        </w:rPr>
        <w:t xml:space="preserve"> palmerspring@actrix.co.nz</w:t>
      </w:r>
    </w:p>
    <w:p w:rsidR="00000567" w:rsidRDefault="00000567" w:rsidP="000D55A5">
      <w:pPr>
        <w:spacing w:line="280" w:lineRule="exact"/>
      </w:pPr>
    </w:p>
    <w:p w:rsidR="00000567" w:rsidRDefault="00000567" w:rsidP="000D55A5">
      <w:pPr>
        <w:spacing w:line="280" w:lineRule="exact"/>
      </w:pPr>
      <w:r>
        <w:t>10 Year Plan</w:t>
      </w:r>
    </w:p>
    <w:p w:rsidR="00000567" w:rsidRDefault="00000567" w:rsidP="000D55A5">
      <w:pPr>
        <w:spacing w:line="280" w:lineRule="exact"/>
      </w:pPr>
      <w:r>
        <w:t>Greater Wellington Regional Council</w:t>
      </w:r>
    </w:p>
    <w:p w:rsidR="00000567" w:rsidRDefault="00000567" w:rsidP="000D55A5">
      <w:pPr>
        <w:spacing w:line="280" w:lineRule="exact"/>
      </w:pPr>
      <w:r>
        <w:t xml:space="preserve"> PO Box 11646, Manners Street</w:t>
      </w:r>
    </w:p>
    <w:p w:rsidR="00000567" w:rsidRDefault="00000567" w:rsidP="000D55A5">
      <w:pPr>
        <w:spacing w:line="280" w:lineRule="exact"/>
      </w:pPr>
      <w:r>
        <w:t>Wellington 6142</w:t>
      </w:r>
    </w:p>
    <w:p w:rsidR="00000567" w:rsidRDefault="00000567" w:rsidP="000D55A5">
      <w:pPr>
        <w:spacing w:line="280" w:lineRule="exact"/>
      </w:pPr>
      <w:r>
        <w:t>Email: info@gw.govt.nz</w:t>
      </w:r>
    </w:p>
    <w:p w:rsidR="00000567" w:rsidRDefault="00000567" w:rsidP="00000567"/>
    <w:p w:rsidR="00000567" w:rsidRPr="00040D9A" w:rsidRDefault="00000567" w:rsidP="00000567">
      <w:pPr>
        <w:rPr>
          <w:b/>
          <w:sz w:val="24"/>
          <w:szCs w:val="24"/>
        </w:rPr>
      </w:pPr>
      <w:r w:rsidRPr="00040D9A">
        <w:rPr>
          <w:b/>
          <w:sz w:val="24"/>
          <w:szCs w:val="24"/>
        </w:rPr>
        <w:t>Submission on Draft 10 Year Plan 2015-25</w:t>
      </w:r>
    </w:p>
    <w:p w:rsidR="00000567" w:rsidRDefault="00000567" w:rsidP="00000567"/>
    <w:p w:rsidR="00000567" w:rsidRDefault="00000567" w:rsidP="000D55A5">
      <w:pPr>
        <w:spacing w:line="300" w:lineRule="exact"/>
      </w:pPr>
      <w:r>
        <w:t>The Mt Victoria Residents’ Association Inc (MVRA) submits the following feedback on Council’s Draft 10 Year Plan 2015-25.  Our comments relate to several key aspects of the plan.</w:t>
      </w:r>
    </w:p>
    <w:p w:rsidR="00000567" w:rsidRDefault="00000567" w:rsidP="000D55A5"/>
    <w:p w:rsidR="00000567" w:rsidRPr="004B677D" w:rsidRDefault="00000567" w:rsidP="000D55A5">
      <w:pPr>
        <w:spacing w:line="300" w:lineRule="exact"/>
        <w:rPr>
          <w:rFonts w:cs="Arial"/>
          <w:szCs w:val="22"/>
        </w:rPr>
      </w:pPr>
      <w:r w:rsidRPr="004B677D">
        <w:rPr>
          <w:rFonts w:cs="Arial"/>
          <w:szCs w:val="22"/>
        </w:rPr>
        <w:t>We would like to present our views in person at a Council hearing.</w:t>
      </w:r>
    </w:p>
    <w:p w:rsidR="00000567" w:rsidRPr="004B677D" w:rsidRDefault="00000567" w:rsidP="000D55A5">
      <w:pPr>
        <w:spacing w:line="300" w:lineRule="exact"/>
        <w:rPr>
          <w:rFonts w:cs="Arial"/>
          <w:szCs w:val="22"/>
        </w:rPr>
      </w:pPr>
    </w:p>
    <w:p w:rsidR="00000567" w:rsidRPr="004B677D" w:rsidRDefault="00000567" w:rsidP="000D55A5">
      <w:pPr>
        <w:spacing w:line="300" w:lineRule="exact"/>
        <w:rPr>
          <w:rFonts w:cs="Arial"/>
          <w:b/>
          <w:szCs w:val="22"/>
        </w:rPr>
      </w:pPr>
      <w:r w:rsidRPr="004B677D">
        <w:rPr>
          <w:rFonts w:cs="Arial"/>
          <w:b/>
          <w:szCs w:val="22"/>
        </w:rPr>
        <w:t>General comments</w:t>
      </w:r>
    </w:p>
    <w:p w:rsidR="00000567" w:rsidRPr="004B677D" w:rsidRDefault="00000567" w:rsidP="000D55A5">
      <w:pPr>
        <w:spacing w:line="300" w:lineRule="exact"/>
        <w:rPr>
          <w:rFonts w:cs="Arial"/>
          <w:szCs w:val="22"/>
        </w:rPr>
      </w:pPr>
    </w:p>
    <w:p w:rsidR="00000567" w:rsidRPr="004B677D" w:rsidRDefault="00000567" w:rsidP="000D55A5">
      <w:pPr>
        <w:pStyle w:val="ListParagraph"/>
        <w:numPr>
          <w:ilvl w:val="0"/>
          <w:numId w:val="1"/>
        </w:numPr>
        <w:spacing w:after="0" w:line="300" w:lineRule="exact"/>
        <w:rPr>
          <w:rFonts w:ascii="Arial" w:hAnsi="Arial" w:cs="Arial"/>
          <w:sz w:val="22"/>
          <w:szCs w:val="22"/>
        </w:rPr>
      </w:pPr>
      <w:r w:rsidRPr="004B677D">
        <w:rPr>
          <w:rFonts w:ascii="Arial" w:hAnsi="Arial" w:cs="Arial"/>
          <w:sz w:val="22"/>
          <w:szCs w:val="22"/>
        </w:rPr>
        <w:t>The MVRA has found it very difficult to obtain a clear overview picture of the financial implications of the Draft Plan as important information is scattered throughout the Consultation Documents, differs between sections, or is missing.  Prominence is given to the six packages, but business-as-usual activities are less transparent.  This is unhelpful for both Councillors and submitters, and does not engender confidence in the data provided.  For example:</w:t>
      </w:r>
    </w:p>
    <w:p w:rsidR="00000567" w:rsidRPr="004B677D" w:rsidRDefault="00000567" w:rsidP="000D55A5">
      <w:pPr>
        <w:pStyle w:val="ListParagraph"/>
        <w:numPr>
          <w:ilvl w:val="1"/>
          <w:numId w:val="1"/>
        </w:numPr>
        <w:spacing w:after="0" w:line="300" w:lineRule="exact"/>
        <w:ind w:left="792"/>
        <w:rPr>
          <w:rFonts w:ascii="Arial" w:hAnsi="Arial" w:cs="Arial"/>
          <w:sz w:val="22"/>
          <w:szCs w:val="22"/>
        </w:rPr>
      </w:pPr>
      <w:r w:rsidRPr="004B677D">
        <w:rPr>
          <w:rFonts w:ascii="Arial" w:hAnsi="Arial" w:cs="Arial"/>
          <w:sz w:val="22"/>
          <w:szCs w:val="22"/>
        </w:rPr>
        <w:t>the amounts for 2015/16 for each of the five sources of funding in the pie chart on page 37 of the Consultation Document differ from the amounts in Section 7 Financial Information</w:t>
      </w:r>
    </w:p>
    <w:p w:rsidR="00000567" w:rsidRPr="004B677D" w:rsidRDefault="00000567" w:rsidP="000D55A5">
      <w:pPr>
        <w:pStyle w:val="ListParagraph"/>
        <w:numPr>
          <w:ilvl w:val="1"/>
          <w:numId w:val="1"/>
        </w:numPr>
        <w:spacing w:after="0" w:line="300" w:lineRule="exact"/>
        <w:ind w:left="792"/>
        <w:rPr>
          <w:rFonts w:ascii="Arial" w:hAnsi="Arial" w:cs="Arial"/>
          <w:sz w:val="22"/>
          <w:szCs w:val="22"/>
        </w:rPr>
      </w:pPr>
      <w:r w:rsidRPr="004B677D">
        <w:rPr>
          <w:rFonts w:ascii="Arial" w:hAnsi="Arial" w:cs="Arial"/>
          <w:sz w:val="22"/>
          <w:szCs w:val="22"/>
        </w:rPr>
        <w:t xml:space="preserve">there are no 10-year totals of operating revenue by source and expenditure by purpose, or of the proposed increases and percentage increases when 2024/25 is compared with 2014/15 </w:t>
      </w:r>
    </w:p>
    <w:p w:rsidR="00000567" w:rsidRPr="004B677D" w:rsidRDefault="00000567" w:rsidP="000D55A5">
      <w:pPr>
        <w:pStyle w:val="ListParagraph"/>
        <w:numPr>
          <w:ilvl w:val="1"/>
          <w:numId w:val="1"/>
        </w:numPr>
        <w:spacing w:after="0" w:line="300" w:lineRule="exact"/>
        <w:ind w:left="792"/>
        <w:rPr>
          <w:rFonts w:ascii="Arial" w:hAnsi="Arial" w:cs="Arial"/>
          <w:sz w:val="22"/>
          <w:szCs w:val="22"/>
        </w:rPr>
      </w:pPr>
      <w:r w:rsidRPr="004B677D">
        <w:rPr>
          <w:rFonts w:ascii="Arial" w:hAnsi="Arial" w:cs="Arial"/>
          <w:sz w:val="22"/>
          <w:szCs w:val="22"/>
        </w:rPr>
        <w:t>much of the financial information is presented as bar charts and line graphs rather than the actual dollar amounts</w:t>
      </w:r>
    </w:p>
    <w:p w:rsidR="00000567" w:rsidRPr="004B677D" w:rsidRDefault="00000567" w:rsidP="000D55A5">
      <w:pPr>
        <w:pStyle w:val="ListParagraph"/>
        <w:numPr>
          <w:ilvl w:val="1"/>
          <w:numId w:val="1"/>
        </w:numPr>
        <w:spacing w:after="0" w:line="300" w:lineRule="exact"/>
        <w:ind w:left="792"/>
        <w:rPr>
          <w:rFonts w:ascii="Arial" w:hAnsi="Arial" w:cs="Arial"/>
          <w:sz w:val="22"/>
          <w:szCs w:val="22"/>
        </w:rPr>
      </w:pPr>
      <w:r w:rsidRPr="004B677D">
        <w:rPr>
          <w:rFonts w:ascii="Arial" w:hAnsi="Arial" w:cs="Arial"/>
          <w:sz w:val="22"/>
          <w:szCs w:val="22"/>
        </w:rPr>
        <w:t>there is no breakdown of the value of capital assets currently owned as a base reference when considering capital and operating expenditures for maintenance, upgrading and renewal.</w:t>
      </w:r>
    </w:p>
    <w:p w:rsidR="00000567" w:rsidRPr="004B677D" w:rsidRDefault="00000567" w:rsidP="000D55A5">
      <w:pPr>
        <w:rPr>
          <w:rFonts w:cs="Arial"/>
          <w:szCs w:val="22"/>
        </w:rPr>
      </w:pPr>
    </w:p>
    <w:p w:rsidR="00000567" w:rsidRPr="004B677D" w:rsidRDefault="00000567" w:rsidP="000D55A5">
      <w:pPr>
        <w:pStyle w:val="ListParagraph"/>
        <w:numPr>
          <w:ilvl w:val="0"/>
          <w:numId w:val="1"/>
        </w:numPr>
        <w:spacing w:after="0" w:line="300" w:lineRule="exact"/>
        <w:rPr>
          <w:rFonts w:ascii="Arial" w:hAnsi="Arial" w:cs="Arial"/>
          <w:sz w:val="22"/>
          <w:szCs w:val="22"/>
        </w:rPr>
      </w:pPr>
      <w:r w:rsidRPr="004B677D">
        <w:rPr>
          <w:rFonts w:ascii="Arial" w:hAnsi="Arial" w:cs="Arial"/>
          <w:sz w:val="22"/>
          <w:szCs w:val="22"/>
        </w:rPr>
        <w:t>We are concerned the GWRC Community Outcomes place a strong economy ahead of a connected, resilient and engaged community.  The 2014 Wellington Region Genuine Progress Index (GPI) shows from 2001-2013 the economic and environmental well-being aspects increased by 11.1% and 11.6% respectively, but the social aspect improved by only 0.7%, and the cultural aspect declined by 7.6%.  This suggests the Draft Plan should concentrate more on developing our social and cultural capital.  Community Outcomes should also include ‘Healthy Community’ to focus attention on the health benefits of active transport modes, reduced emissions, and safe drinking water and waste-water disposal.</w:t>
      </w:r>
    </w:p>
    <w:p w:rsidR="000D55A5" w:rsidRPr="000D55A5" w:rsidRDefault="000D55A5" w:rsidP="000D55A5">
      <w:pPr>
        <w:spacing w:line="300" w:lineRule="exact"/>
        <w:rPr>
          <w:rFonts w:cs="Arial"/>
          <w:szCs w:val="22"/>
        </w:rPr>
      </w:pPr>
    </w:p>
    <w:p w:rsidR="00000567" w:rsidRPr="004B677D" w:rsidRDefault="00000567" w:rsidP="000D55A5">
      <w:pPr>
        <w:pStyle w:val="ListParagraph"/>
        <w:numPr>
          <w:ilvl w:val="0"/>
          <w:numId w:val="1"/>
        </w:numPr>
        <w:spacing w:after="0" w:line="300" w:lineRule="exact"/>
        <w:rPr>
          <w:rFonts w:ascii="Arial" w:hAnsi="Arial" w:cs="Arial"/>
          <w:sz w:val="22"/>
          <w:szCs w:val="22"/>
        </w:rPr>
      </w:pPr>
      <w:r w:rsidRPr="004B677D">
        <w:rPr>
          <w:rFonts w:ascii="Arial" w:hAnsi="Arial" w:cs="Arial"/>
          <w:sz w:val="22"/>
          <w:szCs w:val="22"/>
        </w:rPr>
        <w:t xml:space="preserve">We are pleased the GWRC is making a commitment to address climate change, and includes in the Draft Plan funding to strengthen the region’s resilience to respond to major climate change effects.  However, the Draft Plan appears to be silent on any action over the next 10 years to reduce greenhouse gas emissions, even though this should have priority as it will reduce the negative impacts of climate change and the need for more resilience activities in the long-term.  </w:t>
      </w:r>
    </w:p>
    <w:p w:rsidR="00000567" w:rsidRPr="004B677D" w:rsidRDefault="00000567" w:rsidP="000D55A5">
      <w:pPr>
        <w:spacing w:line="300" w:lineRule="exact"/>
        <w:rPr>
          <w:rFonts w:cs="Arial"/>
          <w:szCs w:val="22"/>
        </w:rPr>
      </w:pPr>
    </w:p>
    <w:p w:rsidR="00000567" w:rsidRDefault="00000567" w:rsidP="000D55A5">
      <w:pPr>
        <w:spacing w:line="300" w:lineRule="exact"/>
        <w:rPr>
          <w:rFonts w:cs="Arial"/>
          <w:b/>
          <w:szCs w:val="22"/>
        </w:rPr>
      </w:pPr>
      <w:r w:rsidRPr="004B677D">
        <w:rPr>
          <w:rFonts w:cs="Arial"/>
          <w:b/>
          <w:szCs w:val="22"/>
        </w:rPr>
        <w:t>Rates, borrowing, operating and capital expenditures</w:t>
      </w:r>
    </w:p>
    <w:p w:rsidR="000D55A5" w:rsidRPr="004B677D" w:rsidRDefault="000D55A5" w:rsidP="000D55A5">
      <w:pPr>
        <w:spacing w:line="300" w:lineRule="exact"/>
        <w:rPr>
          <w:rFonts w:cs="Arial"/>
          <w:b/>
          <w:szCs w:val="22"/>
        </w:rPr>
      </w:pPr>
    </w:p>
    <w:p w:rsidR="00000567" w:rsidRPr="004B677D" w:rsidRDefault="00000567" w:rsidP="000D55A5">
      <w:pPr>
        <w:pStyle w:val="ListParagraph"/>
        <w:numPr>
          <w:ilvl w:val="0"/>
          <w:numId w:val="1"/>
        </w:numPr>
        <w:spacing w:after="0" w:line="300" w:lineRule="exact"/>
        <w:rPr>
          <w:rFonts w:ascii="Arial" w:hAnsi="Arial" w:cs="Arial"/>
          <w:sz w:val="22"/>
          <w:szCs w:val="22"/>
        </w:rPr>
      </w:pPr>
      <w:r w:rsidRPr="004B677D">
        <w:rPr>
          <w:rFonts w:ascii="Arial" w:hAnsi="Arial" w:cs="Arial"/>
          <w:sz w:val="22"/>
          <w:szCs w:val="22"/>
        </w:rPr>
        <w:t>We object to the magnitude of regional rates increases of 6.5% per annum on average over the 10 years, but 9.8% in 2015/16, 12% in 16/17 and 9.8% in 2017/18.  We also object to the proposed water levy increase by an average over 10 years of 7%.  These increases result in an 80% increase in annual revenue</w:t>
      </w:r>
      <w:r>
        <w:rPr>
          <w:rFonts w:ascii="Arial" w:hAnsi="Arial" w:cs="Arial"/>
          <w:sz w:val="22"/>
          <w:szCs w:val="22"/>
        </w:rPr>
        <w:t xml:space="preserve"> </w:t>
      </w:r>
      <w:r w:rsidRPr="004B677D">
        <w:rPr>
          <w:rFonts w:ascii="Arial" w:hAnsi="Arial" w:cs="Arial"/>
          <w:sz w:val="22"/>
          <w:szCs w:val="22"/>
        </w:rPr>
        <w:t>from rates and levies by 2024/25.  All grossly exceed the Treasury forecasts for the Consumers Price Index of around 2% per annum out to 2019, and the BERL rates used in the Council forecasts.  Operating spending (including depreciation) is proposed to increase by 120% from $214 million in 2014/15 to $470 million in 2024/25 (page 174), although some increase relates to the change in how public transport fares are collected.  It is unreasonable for the Council to continue to expect ratepayers to tolerate such increases when ratepayers themselves must continue to live within tight financial constraints.  In the interests of fiscal responsibility, we urge the Council to review its own staffing and pay rates, and those of its Council-controlled organisations, particularly the CEO’s and managerial salaries, to reflect the scope of services provided.</w:t>
      </w:r>
    </w:p>
    <w:p w:rsidR="000D55A5" w:rsidRDefault="000D55A5" w:rsidP="000D55A5"/>
    <w:p w:rsidR="00000567" w:rsidRDefault="00000567" w:rsidP="000D55A5">
      <w:pPr>
        <w:pStyle w:val="ListParagraph"/>
        <w:numPr>
          <w:ilvl w:val="0"/>
          <w:numId w:val="1"/>
        </w:numPr>
        <w:spacing w:after="0" w:line="300" w:lineRule="exact"/>
        <w:rPr>
          <w:rFonts w:ascii="Arial" w:hAnsi="Arial" w:cs="Arial"/>
          <w:sz w:val="22"/>
          <w:szCs w:val="22"/>
        </w:rPr>
      </w:pPr>
      <w:r w:rsidRPr="00756480">
        <w:rPr>
          <w:rFonts w:ascii="Arial" w:hAnsi="Arial" w:cs="Arial"/>
          <w:sz w:val="22"/>
          <w:szCs w:val="22"/>
        </w:rPr>
        <w:t>Part of the rates increase is to service the proposed 150% debt increase from $233 million in 2014/15 to $584 million by 2024/25.  We agree borrowing is an effective mechanism for spreading the cost of long-term investment across the years when residents reap the benefits, but disagree with such a large increase, particularly as it is loaded towards the earlier part of the 10-year plan.  We urge the Council consider scrapping or delaying some projects to better spread borrowing beyond 2020/21 when rates are forecast to increase at lower rates, especially as 8.7% of the 2015/16 rates increase of 9.8% relates to capital commitments already made and new projects.</w:t>
      </w:r>
      <w:r w:rsidR="00756480" w:rsidRPr="00756480">
        <w:rPr>
          <w:rFonts w:ascii="Arial" w:hAnsi="Arial" w:cs="Arial"/>
          <w:sz w:val="22"/>
          <w:szCs w:val="22"/>
        </w:rPr>
        <w:t xml:space="preserve">  </w:t>
      </w:r>
    </w:p>
    <w:p w:rsidR="00756480" w:rsidRPr="00756480" w:rsidRDefault="00756480" w:rsidP="00756480">
      <w:pPr>
        <w:spacing w:line="300" w:lineRule="exact"/>
        <w:rPr>
          <w:rFonts w:cs="Arial"/>
          <w:szCs w:val="22"/>
        </w:rPr>
      </w:pPr>
    </w:p>
    <w:p w:rsidR="00000567" w:rsidRPr="004B677D" w:rsidRDefault="00000567" w:rsidP="000D55A5">
      <w:pPr>
        <w:pStyle w:val="ListParagraph"/>
        <w:numPr>
          <w:ilvl w:val="0"/>
          <w:numId w:val="1"/>
        </w:numPr>
        <w:spacing w:after="0" w:line="300" w:lineRule="exact"/>
        <w:rPr>
          <w:rFonts w:ascii="Arial" w:hAnsi="Arial" w:cs="Arial"/>
          <w:sz w:val="22"/>
          <w:szCs w:val="22"/>
        </w:rPr>
      </w:pPr>
      <w:r w:rsidRPr="004B677D">
        <w:rPr>
          <w:rFonts w:ascii="Arial" w:hAnsi="Arial" w:cs="Arial"/>
          <w:sz w:val="22"/>
          <w:szCs w:val="22"/>
        </w:rPr>
        <w:t>The very large borrowing increase is due to very large capital expenditure of $783 million over 10 years, including $358 million is for public transport, $231 million for water supply, and $140 million for flood protection and control.   However, the projects on which this money is to be spent are not all clear.  For example, documents show some transport money is for integrated ticketing and upgrading Wairarapa line carriages, but no price is put on the 35 new Matangi trains or on scrapping the trolley buses.  Surely transparency is critical when public funding is being spent and borrowing commitments are made.</w:t>
      </w:r>
    </w:p>
    <w:p w:rsidR="00000567" w:rsidRPr="004B677D" w:rsidRDefault="00000567" w:rsidP="000D55A5">
      <w:pPr>
        <w:spacing w:line="300" w:lineRule="exact"/>
        <w:rPr>
          <w:rFonts w:cs="Arial"/>
          <w:szCs w:val="22"/>
        </w:rPr>
      </w:pPr>
    </w:p>
    <w:p w:rsidR="00000567" w:rsidRDefault="00000567" w:rsidP="000D55A5">
      <w:pPr>
        <w:spacing w:line="300" w:lineRule="exact"/>
        <w:rPr>
          <w:rFonts w:cs="Arial"/>
          <w:b/>
          <w:szCs w:val="22"/>
        </w:rPr>
      </w:pPr>
      <w:r w:rsidRPr="004B677D">
        <w:rPr>
          <w:rFonts w:cs="Arial"/>
          <w:b/>
          <w:szCs w:val="22"/>
        </w:rPr>
        <w:t>Council-controlled organisations and accountability</w:t>
      </w:r>
    </w:p>
    <w:p w:rsidR="000D55A5" w:rsidRPr="004B677D" w:rsidRDefault="000D55A5" w:rsidP="000D55A5">
      <w:pPr>
        <w:spacing w:line="300" w:lineRule="exact"/>
        <w:rPr>
          <w:rFonts w:cs="Arial"/>
          <w:b/>
          <w:szCs w:val="22"/>
        </w:rPr>
      </w:pPr>
    </w:p>
    <w:p w:rsidR="00000567" w:rsidRPr="004B677D" w:rsidRDefault="00000567" w:rsidP="000D55A5">
      <w:pPr>
        <w:pStyle w:val="ListParagraph"/>
        <w:numPr>
          <w:ilvl w:val="0"/>
          <w:numId w:val="1"/>
        </w:numPr>
        <w:spacing w:after="0" w:line="300" w:lineRule="exact"/>
        <w:rPr>
          <w:rFonts w:ascii="Arial" w:hAnsi="Arial" w:cs="Arial"/>
          <w:sz w:val="22"/>
          <w:szCs w:val="22"/>
        </w:rPr>
      </w:pPr>
      <w:r w:rsidRPr="004B677D">
        <w:rPr>
          <w:rFonts w:ascii="Arial" w:hAnsi="Arial" w:cs="Arial"/>
          <w:sz w:val="22"/>
          <w:szCs w:val="22"/>
        </w:rPr>
        <w:t xml:space="preserve">The Draft Plan refers to several Council-controlled organisations and trading organisations (CCOs and CCTOs) ostensibly responsible for putting GWRC’s plans into action, but the level of investment in each is not clear.  The MVRA is concerned to see that </w:t>
      </w:r>
      <w:r w:rsidRPr="004B677D">
        <w:rPr>
          <w:rFonts w:ascii="Arial" w:hAnsi="Arial" w:cs="Arial"/>
          <w:i/>
          <w:sz w:val="22"/>
          <w:szCs w:val="22"/>
        </w:rPr>
        <w:t>“The key objective for GWRC is to ensure that the capital investment made in such entities is protected.</w:t>
      </w:r>
      <w:r w:rsidRPr="004B677D">
        <w:rPr>
          <w:rFonts w:ascii="Arial" w:hAnsi="Arial" w:cs="Arial"/>
          <w:sz w:val="22"/>
          <w:szCs w:val="22"/>
        </w:rPr>
        <w:t xml:space="preserve">”  Rather, the objective should be to ensure such organisations in charge of activities such as regional water (Wellington Water Limited) and economic development (Wellington Regional Economic Development Agency Limited) operate efficiently and in the best interests of regional residents.  We are also concerned at the lack of </w:t>
      </w:r>
      <w:r w:rsidRPr="004B677D">
        <w:rPr>
          <w:rFonts w:ascii="Arial" w:hAnsi="Arial" w:cs="Arial"/>
          <w:sz w:val="22"/>
          <w:szCs w:val="22"/>
          <w:lang w:val="en-NZ"/>
        </w:rPr>
        <w:t xml:space="preserve">public accountability as CCOs/CCTOs are accountable to their boards and removed from direct responsibility and accountability of staff to Councillors as public representatives.  We </w:t>
      </w:r>
      <w:r w:rsidRPr="004B677D">
        <w:rPr>
          <w:rFonts w:ascii="Arial" w:hAnsi="Arial" w:cs="Arial"/>
          <w:sz w:val="22"/>
          <w:szCs w:val="22"/>
          <w:lang w:val="en-NZ"/>
        </w:rPr>
        <w:lastRenderedPageBreak/>
        <w:t>note in Auckland t</w:t>
      </w:r>
      <w:r w:rsidRPr="004B677D">
        <w:rPr>
          <w:rFonts w:ascii="Arial" w:hAnsi="Arial" w:cs="Arial"/>
          <w:sz w:val="22"/>
          <w:szCs w:val="22"/>
        </w:rPr>
        <w:t>he Auditor General stated there was public concern about transparency of CCOs, tensions between Council and CCOs about who controls some decision-making, and CCOs are not responsive to Council staff requests for information.</w:t>
      </w:r>
    </w:p>
    <w:p w:rsidR="000D55A5" w:rsidRPr="004B677D" w:rsidRDefault="000D55A5" w:rsidP="000D55A5">
      <w:pPr>
        <w:spacing w:line="300" w:lineRule="exact"/>
        <w:rPr>
          <w:rFonts w:cs="Arial"/>
          <w:szCs w:val="22"/>
        </w:rPr>
      </w:pPr>
    </w:p>
    <w:p w:rsidR="00000567" w:rsidRPr="004B677D" w:rsidRDefault="00000567" w:rsidP="000D55A5">
      <w:pPr>
        <w:spacing w:line="300" w:lineRule="exact"/>
        <w:rPr>
          <w:rFonts w:cs="Arial"/>
          <w:b/>
          <w:szCs w:val="22"/>
        </w:rPr>
      </w:pPr>
      <w:r w:rsidRPr="004B677D">
        <w:rPr>
          <w:rFonts w:cs="Arial"/>
          <w:b/>
          <w:szCs w:val="22"/>
        </w:rPr>
        <w:t>Transport</w:t>
      </w:r>
    </w:p>
    <w:p w:rsidR="00000567" w:rsidRPr="004B677D" w:rsidRDefault="00000567" w:rsidP="000D55A5">
      <w:pPr>
        <w:pStyle w:val="ListParagraph"/>
        <w:numPr>
          <w:ilvl w:val="0"/>
          <w:numId w:val="1"/>
        </w:numPr>
        <w:spacing w:after="0" w:line="300" w:lineRule="exact"/>
        <w:rPr>
          <w:rFonts w:ascii="Arial" w:hAnsi="Arial" w:cs="Arial"/>
          <w:sz w:val="22"/>
          <w:szCs w:val="22"/>
        </w:rPr>
      </w:pPr>
      <w:r w:rsidRPr="004B677D">
        <w:rPr>
          <w:rFonts w:ascii="Arial" w:hAnsi="Arial" w:cs="Arial"/>
          <w:sz w:val="22"/>
          <w:szCs w:val="22"/>
        </w:rPr>
        <w:t>As about 63% (2,425 million) of total operating expenditure and 46% ($358 million) of capital expenditure over 10 years is planned for transport, we have lengthy comments on several aspects.</w:t>
      </w:r>
    </w:p>
    <w:p w:rsidR="00000567" w:rsidRPr="004B677D" w:rsidRDefault="00000567" w:rsidP="000D55A5">
      <w:pPr>
        <w:spacing w:line="300" w:lineRule="exact"/>
        <w:rPr>
          <w:rFonts w:cs="Arial"/>
          <w:szCs w:val="22"/>
        </w:rPr>
      </w:pPr>
    </w:p>
    <w:p w:rsidR="00000567" w:rsidRPr="004B677D" w:rsidRDefault="00000567" w:rsidP="000D55A5">
      <w:pPr>
        <w:pStyle w:val="ListParagraph"/>
        <w:numPr>
          <w:ilvl w:val="0"/>
          <w:numId w:val="1"/>
        </w:numPr>
        <w:spacing w:after="0" w:line="300" w:lineRule="exact"/>
        <w:rPr>
          <w:rFonts w:ascii="Arial" w:hAnsi="Arial" w:cs="Arial"/>
          <w:sz w:val="22"/>
          <w:szCs w:val="22"/>
        </w:rPr>
      </w:pPr>
      <w:r w:rsidRPr="004B677D">
        <w:rPr>
          <w:rFonts w:ascii="Arial" w:hAnsi="Arial" w:cs="Arial"/>
          <w:sz w:val="22"/>
          <w:szCs w:val="22"/>
        </w:rPr>
        <w:t>The MVRA is pleased to see in the Draft Plan that GWRC wants to get more people using public transport and out of cars and onto their fee and bikes.  We also see the Council wants to “…</w:t>
      </w:r>
      <w:r w:rsidRPr="004B677D">
        <w:rPr>
          <w:rFonts w:ascii="Arial" w:hAnsi="Arial" w:cs="Arial"/>
          <w:i/>
          <w:sz w:val="22"/>
          <w:szCs w:val="22"/>
        </w:rPr>
        <w:t xml:space="preserve">think seriously about congestion”.  </w:t>
      </w:r>
      <w:r w:rsidRPr="004B677D">
        <w:rPr>
          <w:rFonts w:ascii="Arial" w:hAnsi="Arial" w:cs="Arial"/>
          <w:sz w:val="22"/>
          <w:szCs w:val="22"/>
        </w:rPr>
        <w:t xml:space="preserve">In our view, congestion is exaggerated as a problem (for example, as noted by the Basin Reserve flyover Board of Enquiry) and should rather be seen as a positive and effective tool for encouraging more people to use public and active transport modes.  </w:t>
      </w:r>
    </w:p>
    <w:p w:rsidR="00000567" w:rsidRPr="004B677D" w:rsidRDefault="00000567" w:rsidP="000D55A5">
      <w:pPr>
        <w:spacing w:line="300" w:lineRule="exact"/>
        <w:rPr>
          <w:rFonts w:cs="Arial"/>
          <w:szCs w:val="22"/>
        </w:rPr>
      </w:pPr>
    </w:p>
    <w:p w:rsidR="00756480" w:rsidRPr="00756480" w:rsidRDefault="00000567" w:rsidP="00756480">
      <w:pPr>
        <w:pStyle w:val="ListParagraph"/>
        <w:numPr>
          <w:ilvl w:val="0"/>
          <w:numId w:val="1"/>
        </w:numPr>
        <w:spacing w:after="0" w:line="300" w:lineRule="exact"/>
        <w:rPr>
          <w:rFonts w:ascii="Arial" w:hAnsi="Arial" w:cs="Arial"/>
          <w:sz w:val="22"/>
          <w:szCs w:val="22"/>
        </w:rPr>
      </w:pPr>
      <w:r w:rsidRPr="004B677D">
        <w:rPr>
          <w:rFonts w:ascii="Arial" w:hAnsi="Arial" w:cs="Arial"/>
          <w:sz w:val="22"/>
          <w:szCs w:val="22"/>
        </w:rPr>
        <w:t>While the Draft Plan commits large amounts of money to public transport, proper transparency requires viewing it in the context of the total spending plans in the Wellington Regional Land Transport Plan 2015 20.  As we stated in our 20 February 2015 submission on the latter, we are dismayed to see priority given to roads with 74.2% ($2,744.6 million) of the six-year total investment in land transport given to state highways and other roads.  The remainder is for public transport (23.4% or $866.8 million) a miniscule amount to active modes (1.8% or $$65.3 million), and the rest (0.6%) for road safety and investment management.  This does not look like a serious commitment to any people-centred, eco vision for land transport or to getting people into more active and public transport modes.  This weakness is also reflected in the transport performance targets in the Draft Plan (pages 86-87). We urge GWRC to take a stronger stand with its Regional Transport Committee and the NZTA, rather than the tame approach stated (page 86) “</w:t>
      </w:r>
      <w:r w:rsidRPr="004B677D">
        <w:rPr>
          <w:rFonts w:ascii="Arial" w:hAnsi="Arial" w:cs="Arial"/>
          <w:i/>
          <w:sz w:val="22"/>
          <w:szCs w:val="22"/>
        </w:rPr>
        <w:t>Our approach is to collaborate with and support the NZTA</w:t>
      </w:r>
      <w:r w:rsidRPr="004B677D">
        <w:rPr>
          <w:rFonts w:ascii="Arial" w:hAnsi="Arial" w:cs="Arial"/>
          <w:sz w:val="22"/>
          <w:szCs w:val="22"/>
        </w:rPr>
        <w:t>”.</w:t>
      </w:r>
      <w:r w:rsidR="00756480">
        <w:rPr>
          <w:rFonts w:ascii="Arial" w:hAnsi="Arial" w:cs="Arial"/>
          <w:sz w:val="22"/>
          <w:szCs w:val="22"/>
        </w:rPr>
        <w:t xml:space="preserve">  Also, n</w:t>
      </w:r>
      <w:r w:rsidR="00756480" w:rsidRPr="00756480">
        <w:rPr>
          <w:rFonts w:ascii="Arial" w:hAnsi="Arial" w:cs="Arial"/>
          <w:sz w:val="22"/>
          <w:szCs w:val="22"/>
        </w:rPr>
        <w:t xml:space="preserve">ot funding </w:t>
      </w:r>
      <w:r w:rsidR="00756480">
        <w:rPr>
          <w:rFonts w:ascii="Arial" w:hAnsi="Arial" w:cs="Arial"/>
          <w:sz w:val="22"/>
          <w:szCs w:val="22"/>
        </w:rPr>
        <w:t>‘Roads of National Significance’ w</w:t>
      </w:r>
      <w:r w:rsidR="00756480" w:rsidRPr="00756480">
        <w:rPr>
          <w:rFonts w:ascii="Arial" w:hAnsi="Arial" w:cs="Arial"/>
          <w:sz w:val="22"/>
          <w:szCs w:val="22"/>
        </w:rPr>
        <w:t xml:space="preserve">ill free up funds for other important </w:t>
      </w:r>
      <w:r w:rsidR="00756480">
        <w:rPr>
          <w:rFonts w:ascii="Arial" w:hAnsi="Arial" w:cs="Arial"/>
          <w:sz w:val="22"/>
          <w:szCs w:val="22"/>
        </w:rPr>
        <w:t xml:space="preserve">active and public transport mode </w:t>
      </w:r>
      <w:r w:rsidR="00756480" w:rsidRPr="00756480">
        <w:rPr>
          <w:rFonts w:ascii="Arial" w:hAnsi="Arial" w:cs="Arial"/>
          <w:sz w:val="22"/>
          <w:szCs w:val="22"/>
        </w:rPr>
        <w:t>projects and reduce the need for so much borrowing.</w:t>
      </w:r>
    </w:p>
    <w:p w:rsidR="00000567" w:rsidRPr="004B677D" w:rsidRDefault="00000567" w:rsidP="000D55A5">
      <w:pPr>
        <w:spacing w:line="300" w:lineRule="exact"/>
        <w:rPr>
          <w:rFonts w:cs="Arial"/>
          <w:szCs w:val="22"/>
        </w:rPr>
      </w:pPr>
    </w:p>
    <w:p w:rsidR="00000567" w:rsidRPr="000D55A5" w:rsidRDefault="00000567" w:rsidP="000D55A5">
      <w:pPr>
        <w:spacing w:line="300" w:lineRule="exact"/>
        <w:rPr>
          <w:rFonts w:cs="Arial"/>
          <w:b/>
          <w:i/>
          <w:szCs w:val="22"/>
        </w:rPr>
      </w:pPr>
      <w:r w:rsidRPr="000D55A5">
        <w:rPr>
          <w:rFonts w:cs="Arial"/>
          <w:b/>
          <w:i/>
          <w:szCs w:val="22"/>
        </w:rPr>
        <w:t>Active transport modes</w:t>
      </w:r>
    </w:p>
    <w:p w:rsidR="00000567" w:rsidRPr="004B677D" w:rsidRDefault="00000567" w:rsidP="000D55A5">
      <w:pPr>
        <w:pStyle w:val="ListParagraph"/>
        <w:numPr>
          <w:ilvl w:val="0"/>
          <w:numId w:val="1"/>
        </w:numPr>
        <w:spacing w:after="0" w:line="300" w:lineRule="exact"/>
        <w:rPr>
          <w:rFonts w:ascii="Arial" w:hAnsi="Arial" w:cs="Arial"/>
          <w:sz w:val="22"/>
          <w:szCs w:val="22"/>
        </w:rPr>
      </w:pPr>
      <w:r w:rsidRPr="004B677D">
        <w:rPr>
          <w:rFonts w:ascii="Arial" w:hAnsi="Arial" w:cs="Arial"/>
          <w:sz w:val="22"/>
          <w:szCs w:val="22"/>
        </w:rPr>
        <w:t>We urge the Draft Plan include more funding than the very small stated amount of $4.8 million over 10 years to actively promote and encourage people to use active modes of transport, or a mix of active modes and public transport.  Active modes contribute to people’s improved health and wellbeing, a pollution-free environment, cover less ground space, and are likely to be important if there is a major disaster which disrupts vehicle movements.  Pedestrian and cyclist safety is a serious issue in the Wellington region with its high fatal accident rate and large number of walk to work and cycle trips.  Despite this, trends show people are moving towards more active modes.  Research has shown the main barrier to cycling identified by people who would like to cycle to work or for recreation is the perceived lack of safety on shared roads.  We would like to see similar research on how to increase walk mode share.</w:t>
      </w:r>
    </w:p>
    <w:p w:rsidR="00000567" w:rsidRPr="004B677D" w:rsidRDefault="00000567" w:rsidP="000D55A5">
      <w:pPr>
        <w:spacing w:line="300" w:lineRule="exact"/>
        <w:rPr>
          <w:rFonts w:cs="Arial"/>
          <w:szCs w:val="22"/>
        </w:rPr>
      </w:pPr>
    </w:p>
    <w:p w:rsidR="00000567" w:rsidRPr="004B677D" w:rsidRDefault="00000567" w:rsidP="000D55A5">
      <w:pPr>
        <w:pStyle w:val="ListParagraph"/>
        <w:numPr>
          <w:ilvl w:val="0"/>
          <w:numId w:val="1"/>
        </w:numPr>
        <w:spacing w:after="0" w:line="300" w:lineRule="exact"/>
        <w:rPr>
          <w:rFonts w:ascii="Arial" w:hAnsi="Arial" w:cs="Arial"/>
          <w:sz w:val="22"/>
          <w:szCs w:val="22"/>
        </w:rPr>
      </w:pPr>
      <w:r w:rsidRPr="004B677D">
        <w:rPr>
          <w:rFonts w:ascii="Arial" w:hAnsi="Arial" w:cs="Arial"/>
          <w:sz w:val="22"/>
          <w:szCs w:val="22"/>
        </w:rPr>
        <w:t>Major gains can be made in people’s and environmental wellbeing via active transport modes and require increased investment in:</w:t>
      </w:r>
    </w:p>
    <w:p w:rsidR="00000567" w:rsidRPr="004B677D" w:rsidRDefault="00000567" w:rsidP="000D55A5">
      <w:pPr>
        <w:pStyle w:val="ListParagraph"/>
        <w:numPr>
          <w:ilvl w:val="1"/>
          <w:numId w:val="1"/>
        </w:numPr>
        <w:spacing w:after="0" w:line="300" w:lineRule="exact"/>
        <w:ind w:left="792"/>
        <w:rPr>
          <w:rFonts w:ascii="Arial" w:hAnsi="Arial" w:cs="Arial"/>
          <w:sz w:val="22"/>
          <w:szCs w:val="22"/>
        </w:rPr>
      </w:pPr>
      <w:r w:rsidRPr="004B677D">
        <w:rPr>
          <w:rFonts w:ascii="Arial" w:hAnsi="Arial" w:cs="Arial"/>
          <w:sz w:val="22"/>
          <w:szCs w:val="22"/>
        </w:rPr>
        <w:t>better promotion of public transport and public encouragement away from car use, particularly at peak times</w:t>
      </w:r>
    </w:p>
    <w:p w:rsidR="00000567" w:rsidRPr="004B677D" w:rsidRDefault="00000567" w:rsidP="000D55A5">
      <w:pPr>
        <w:pStyle w:val="ListParagraph"/>
        <w:numPr>
          <w:ilvl w:val="1"/>
          <w:numId w:val="1"/>
        </w:numPr>
        <w:spacing w:after="0" w:line="300" w:lineRule="exact"/>
        <w:ind w:left="792"/>
        <w:rPr>
          <w:rFonts w:ascii="Arial" w:hAnsi="Arial" w:cs="Arial"/>
          <w:sz w:val="22"/>
          <w:szCs w:val="22"/>
        </w:rPr>
      </w:pPr>
      <w:r w:rsidRPr="004B677D">
        <w:rPr>
          <w:rFonts w:ascii="Arial" w:hAnsi="Arial" w:cs="Arial"/>
          <w:sz w:val="22"/>
          <w:szCs w:val="22"/>
        </w:rPr>
        <w:t>major improvements in pedestrian and cycle safety, including reduced vehicle speeds around schools and areas of high mixed use by all modes.  We do not agree to shared facilities for pedestrians and cyclists as this has serious safety and amenity concerns for both groups</w:t>
      </w:r>
    </w:p>
    <w:p w:rsidR="00000567" w:rsidRPr="004B677D" w:rsidRDefault="00000567" w:rsidP="000D55A5">
      <w:pPr>
        <w:pStyle w:val="ListParagraph"/>
        <w:numPr>
          <w:ilvl w:val="1"/>
          <w:numId w:val="1"/>
        </w:numPr>
        <w:spacing w:after="0" w:line="300" w:lineRule="exact"/>
        <w:ind w:left="792"/>
        <w:rPr>
          <w:rFonts w:ascii="Arial" w:hAnsi="Arial" w:cs="Arial"/>
          <w:sz w:val="22"/>
          <w:szCs w:val="22"/>
        </w:rPr>
      </w:pPr>
      <w:r w:rsidRPr="004B677D">
        <w:rPr>
          <w:rFonts w:ascii="Arial" w:hAnsi="Arial" w:cs="Arial"/>
          <w:sz w:val="22"/>
          <w:szCs w:val="22"/>
        </w:rPr>
        <w:t>improved accessibility and priority for pedestrians at road crossings and intersections</w:t>
      </w:r>
    </w:p>
    <w:p w:rsidR="00000567" w:rsidRPr="004B677D" w:rsidRDefault="00000567" w:rsidP="000D55A5">
      <w:pPr>
        <w:pStyle w:val="ListParagraph"/>
        <w:numPr>
          <w:ilvl w:val="1"/>
          <w:numId w:val="1"/>
        </w:numPr>
        <w:spacing w:after="0" w:line="300" w:lineRule="exact"/>
        <w:ind w:left="792"/>
        <w:rPr>
          <w:rFonts w:ascii="Arial" w:hAnsi="Arial" w:cs="Arial"/>
          <w:sz w:val="22"/>
          <w:szCs w:val="22"/>
        </w:rPr>
      </w:pPr>
      <w:r w:rsidRPr="004B677D">
        <w:rPr>
          <w:rFonts w:ascii="Arial" w:hAnsi="Arial" w:cs="Arial"/>
          <w:sz w:val="22"/>
          <w:szCs w:val="22"/>
        </w:rPr>
        <w:t xml:space="preserve">more pedestrian infrastructure that meets as a minimum the standards in the NZ Pedestrian </w:t>
      </w:r>
      <w:r w:rsidRPr="004B677D">
        <w:rPr>
          <w:rFonts w:ascii="Arial" w:hAnsi="Arial" w:cs="Arial"/>
          <w:sz w:val="22"/>
          <w:szCs w:val="22"/>
        </w:rPr>
        <w:lastRenderedPageBreak/>
        <w:t>Planning and Design Guide, and pedestrian-friendly urban centres</w:t>
      </w:r>
    </w:p>
    <w:p w:rsidR="00000567" w:rsidRPr="004B677D" w:rsidRDefault="00000567" w:rsidP="000D55A5">
      <w:pPr>
        <w:pStyle w:val="ListParagraph"/>
        <w:numPr>
          <w:ilvl w:val="1"/>
          <w:numId w:val="1"/>
        </w:numPr>
        <w:spacing w:after="0" w:line="300" w:lineRule="exact"/>
        <w:ind w:left="792"/>
        <w:rPr>
          <w:rFonts w:ascii="Arial" w:hAnsi="Arial" w:cs="Arial"/>
          <w:sz w:val="22"/>
          <w:szCs w:val="22"/>
        </w:rPr>
      </w:pPr>
      <w:r w:rsidRPr="004B677D">
        <w:rPr>
          <w:rFonts w:ascii="Arial" w:hAnsi="Arial" w:cs="Arial"/>
          <w:sz w:val="22"/>
          <w:szCs w:val="22"/>
        </w:rPr>
        <w:t>more cycle infrastructure including cycle-friendly urban centres</w:t>
      </w:r>
    </w:p>
    <w:p w:rsidR="00000567" w:rsidRPr="004B677D" w:rsidRDefault="00000567" w:rsidP="000D55A5">
      <w:pPr>
        <w:pStyle w:val="ListParagraph"/>
        <w:numPr>
          <w:ilvl w:val="1"/>
          <w:numId w:val="1"/>
        </w:numPr>
        <w:spacing w:after="0" w:line="300" w:lineRule="exact"/>
        <w:ind w:left="792"/>
        <w:rPr>
          <w:rFonts w:ascii="Arial" w:hAnsi="Arial" w:cs="Arial"/>
          <w:sz w:val="22"/>
          <w:szCs w:val="22"/>
        </w:rPr>
      </w:pPr>
      <w:r w:rsidRPr="004B677D">
        <w:rPr>
          <w:rFonts w:ascii="Arial" w:hAnsi="Arial" w:cs="Arial"/>
          <w:sz w:val="22"/>
          <w:szCs w:val="22"/>
        </w:rPr>
        <w:t>developing the Great Harbour Way, and an attractive, pollution-free, and quiet environment</w:t>
      </w:r>
    </w:p>
    <w:p w:rsidR="00000567" w:rsidRPr="004B677D" w:rsidRDefault="00000567" w:rsidP="000D55A5">
      <w:pPr>
        <w:pStyle w:val="ListParagraph"/>
        <w:numPr>
          <w:ilvl w:val="1"/>
          <w:numId w:val="1"/>
        </w:numPr>
        <w:spacing w:after="0" w:line="300" w:lineRule="exact"/>
        <w:ind w:left="792"/>
        <w:rPr>
          <w:rFonts w:ascii="Arial" w:hAnsi="Arial" w:cs="Arial"/>
          <w:sz w:val="22"/>
          <w:szCs w:val="22"/>
        </w:rPr>
      </w:pPr>
      <w:r w:rsidRPr="004B677D">
        <w:rPr>
          <w:rFonts w:ascii="Arial" w:hAnsi="Arial" w:cs="Arial"/>
          <w:sz w:val="22"/>
          <w:szCs w:val="22"/>
        </w:rPr>
        <w:t>more school travel plans so that by 2025 all schools are covered</w:t>
      </w:r>
    </w:p>
    <w:p w:rsidR="00000567" w:rsidRPr="004B677D" w:rsidRDefault="00000567" w:rsidP="000D55A5">
      <w:pPr>
        <w:pStyle w:val="ListParagraph"/>
        <w:numPr>
          <w:ilvl w:val="1"/>
          <w:numId w:val="1"/>
        </w:numPr>
        <w:spacing w:after="0" w:line="300" w:lineRule="exact"/>
        <w:ind w:left="792"/>
        <w:rPr>
          <w:rFonts w:ascii="Arial" w:hAnsi="Arial" w:cs="Arial"/>
          <w:sz w:val="22"/>
          <w:szCs w:val="22"/>
        </w:rPr>
      </w:pPr>
      <w:r w:rsidRPr="004B677D">
        <w:rPr>
          <w:rFonts w:ascii="Arial" w:hAnsi="Arial" w:cs="Arial"/>
          <w:sz w:val="22"/>
          <w:szCs w:val="22"/>
        </w:rPr>
        <w:t xml:space="preserve">education campaigns that promote good road use behaviour of all users.  </w:t>
      </w:r>
    </w:p>
    <w:p w:rsidR="00000567" w:rsidRPr="004B677D" w:rsidRDefault="00000567" w:rsidP="000D55A5">
      <w:pPr>
        <w:spacing w:line="300" w:lineRule="exact"/>
        <w:rPr>
          <w:rFonts w:cs="Arial"/>
          <w:szCs w:val="22"/>
        </w:rPr>
      </w:pPr>
    </w:p>
    <w:p w:rsidR="00000567" w:rsidRPr="000D55A5" w:rsidRDefault="00000567" w:rsidP="000D55A5">
      <w:pPr>
        <w:spacing w:line="300" w:lineRule="exact"/>
        <w:rPr>
          <w:rFonts w:cs="Arial"/>
          <w:b/>
          <w:i/>
          <w:szCs w:val="22"/>
        </w:rPr>
      </w:pPr>
      <w:r w:rsidRPr="000D55A5">
        <w:rPr>
          <w:rFonts w:cs="Arial"/>
          <w:b/>
          <w:i/>
          <w:szCs w:val="22"/>
        </w:rPr>
        <w:t>Public transport</w:t>
      </w:r>
    </w:p>
    <w:p w:rsidR="00000567" w:rsidRPr="004B677D" w:rsidRDefault="00000567" w:rsidP="000D55A5">
      <w:pPr>
        <w:pStyle w:val="ListParagraph"/>
        <w:numPr>
          <w:ilvl w:val="0"/>
          <w:numId w:val="1"/>
        </w:numPr>
        <w:spacing w:after="0" w:line="300" w:lineRule="exact"/>
        <w:rPr>
          <w:rFonts w:ascii="Arial" w:hAnsi="Arial" w:cs="Arial"/>
          <w:sz w:val="22"/>
          <w:szCs w:val="22"/>
        </w:rPr>
      </w:pPr>
      <w:r w:rsidRPr="004B677D">
        <w:rPr>
          <w:rFonts w:ascii="Arial" w:hAnsi="Arial" w:cs="Arial"/>
          <w:sz w:val="22"/>
          <w:szCs w:val="22"/>
        </w:rPr>
        <w:t xml:space="preserve">The MVRA urges that all public transport be electrically-powered as soon as possible.  As part of that, serious consideration needs to be given to investment in a light rail system in Wellington City – it was included in growth spine options but overpriced by incorrectly including the cost of a second Mt Victoria tunnel.  Population size is not a barrier - French cities such as Tours (population 135,000) and Montpellier (population 255,000) have similar populations to Wellington City and excellent light rail systems.  The decision to stop using the electrically-powered trolley buses in favour of diesel and hybrid buses was a retrograde step which we do not support.  We strongly urge the Council to reconsider this decision, particularly in light of recent doubts over the cost of removing overhead wires – this money could be more constructively spent on upgrading the trolley bus service.   </w:t>
      </w:r>
    </w:p>
    <w:p w:rsidR="00000567" w:rsidRPr="004B677D" w:rsidRDefault="00000567" w:rsidP="000D55A5">
      <w:pPr>
        <w:spacing w:line="300" w:lineRule="exact"/>
        <w:rPr>
          <w:rFonts w:eastAsia="Times New Roman" w:cs="Arial"/>
          <w:szCs w:val="22"/>
        </w:rPr>
      </w:pPr>
    </w:p>
    <w:p w:rsidR="00000567" w:rsidRPr="00BD6614" w:rsidRDefault="00000567" w:rsidP="000D55A5">
      <w:pPr>
        <w:pStyle w:val="ListParagraph"/>
        <w:numPr>
          <w:ilvl w:val="0"/>
          <w:numId w:val="1"/>
        </w:numPr>
        <w:spacing w:after="0" w:line="300" w:lineRule="exact"/>
        <w:rPr>
          <w:rFonts w:ascii="Arial" w:eastAsia="Times New Roman" w:hAnsi="Arial" w:cs="Arial"/>
          <w:sz w:val="22"/>
          <w:szCs w:val="22"/>
        </w:rPr>
      </w:pPr>
      <w:r w:rsidRPr="00BD6614">
        <w:rPr>
          <w:rFonts w:ascii="Arial" w:eastAsia="Times New Roman" w:hAnsi="Arial" w:cs="Arial"/>
          <w:sz w:val="22"/>
          <w:szCs w:val="22"/>
        </w:rPr>
        <w:t>We further recommend that priority be given to retiring from use the old diesel buses and replacing them with newer hybrid buses if electric</w:t>
      </w:r>
      <w:r w:rsidRPr="004B677D">
        <w:rPr>
          <w:rFonts w:ascii="Arial" w:eastAsia="Times New Roman" w:hAnsi="Arial" w:cs="Arial"/>
          <w:sz w:val="22"/>
          <w:szCs w:val="22"/>
        </w:rPr>
        <w:t xml:space="preserve"> buses are not available.  </w:t>
      </w:r>
      <w:r w:rsidRPr="00BD6614">
        <w:rPr>
          <w:rFonts w:ascii="Arial" w:eastAsia="Times New Roman" w:hAnsi="Arial" w:cs="Arial"/>
          <w:sz w:val="22"/>
          <w:szCs w:val="22"/>
        </w:rPr>
        <w:t>Replacing a few diesels with hybrids initially would enable a better assessment of whether the new buses can cope with Wellington conditions</w:t>
      </w:r>
      <w:r w:rsidRPr="004B677D">
        <w:rPr>
          <w:rFonts w:ascii="Arial" w:eastAsia="Times New Roman" w:hAnsi="Arial" w:cs="Arial"/>
          <w:sz w:val="22"/>
          <w:szCs w:val="22"/>
        </w:rPr>
        <w:t xml:space="preserve">.  </w:t>
      </w:r>
      <w:r w:rsidRPr="00BD6614">
        <w:rPr>
          <w:rFonts w:ascii="Arial" w:eastAsia="Times New Roman" w:hAnsi="Arial" w:cs="Arial"/>
          <w:sz w:val="22"/>
          <w:szCs w:val="22"/>
        </w:rPr>
        <w:t xml:space="preserve">GWRC should avoid investing heavily in untested technology. </w:t>
      </w:r>
      <w:r w:rsidRPr="004B677D">
        <w:rPr>
          <w:rFonts w:ascii="Arial" w:eastAsia="Times New Roman" w:hAnsi="Arial" w:cs="Arial"/>
          <w:sz w:val="22"/>
          <w:szCs w:val="22"/>
        </w:rPr>
        <w:t xml:space="preserve"> </w:t>
      </w:r>
      <w:r w:rsidRPr="00BD6614">
        <w:rPr>
          <w:rFonts w:ascii="Arial" w:eastAsia="Times New Roman" w:hAnsi="Arial" w:cs="Arial"/>
          <w:sz w:val="22"/>
          <w:szCs w:val="22"/>
        </w:rPr>
        <w:t xml:space="preserve">GWRC should continue with the trolley bus network in the </w:t>
      </w:r>
      <w:r w:rsidRPr="004B677D">
        <w:rPr>
          <w:rFonts w:ascii="Arial" w:eastAsia="Times New Roman" w:hAnsi="Arial" w:cs="Arial"/>
          <w:sz w:val="22"/>
          <w:szCs w:val="22"/>
        </w:rPr>
        <w:t>meantime to</w:t>
      </w:r>
      <w:r w:rsidRPr="00BD6614">
        <w:rPr>
          <w:rFonts w:ascii="Arial" w:eastAsia="Times New Roman" w:hAnsi="Arial" w:cs="Arial"/>
          <w:sz w:val="22"/>
          <w:szCs w:val="22"/>
        </w:rPr>
        <w:t xml:space="preserve"> minimise disruptions to the city WiFi net</w:t>
      </w:r>
      <w:r w:rsidRPr="004B677D">
        <w:rPr>
          <w:rFonts w:ascii="Arial" w:eastAsia="Times New Roman" w:hAnsi="Arial" w:cs="Arial"/>
          <w:sz w:val="22"/>
          <w:szCs w:val="22"/>
        </w:rPr>
        <w:t>wor</w:t>
      </w:r>
      <w:r w:rsidRPr="00BD6614">
        <w:rPr>
          <w:rFonts w:ascii="Arial" w:eastAsia="Times New Roman" w:hAnsi="Arial" w:cs="Arial"/>
          <w:sz w:val="22"/>
          <w:szCs w:val="22"/>
        </w:rPr>
        <w:t>k</w:t>
      </w:r>
      <w:r w:rsidRPr="004B677D">
        <w:rPr>
          <w:rFonts w:ascii="Arial" w:eastAsia="Times New Roman" w:hAnsi="Arial" w:cs="Arial"/>
          <w:sz w:val="22"/>
          <w:szCs w:val="22"/>
        </w:rPr>
        <w:t>,</w:t>
      </w:r>
      <w:r w:rsidRPr="00BD6614">
        <w:rPr>
          <w:rFonts w:ascii="Arial" w:eastAsia="Times New Roman" w:hAnsi="Arial" w:cs="Arial"/>
          <w:sz w:val="22"/>
          <w:szCs w:val="22"/>
        </w:rPr>
        <w:t xml:space="preserve"> which uses</w:t>
      </w:r>
      <w:r w:rsidRPr="004B677D">
        <w:rPr>
          <w:rFonts w:ascii="Arial" w:eastAsia="Times New Roman" w:hAnsi="Arial" w:cs="Arial"/>
          <w:sz w:val="22"/>
          <w:szCs w:val="22"/>
        </w:rPr>
        <w:t xml:space="preserve"> the wires, as well as to avoid </w:t>
      </w:r>
      <w:r w:rsidRPr="00BD6614">
        <w:rPr>
          <w:rFonts w:ascii="Arial" w:eastAsia="Times New Roman" w:hAnsi="Arial" w:cs="Arial"/>
          <w:sz w:val="22"/>
          <w:szCs w:val="22"/>
        </w:rPr>
        <w:t xml:space="preserve">the environmental impact of switching </w:t>
      </w:r>
      <w:r w:rsidRPr="004B677D">
        <w:rPr>
          <w:rFonts w:ascii="Arial" w:eastAsia="Times New Roman" w:hAnsi="Arial" w:cs="Arial"/>
          <w:sz w:val="22"/>
          <w:szCs w:val="22"/>
        </w:rPr>
        <w:t xml:space="preserve">from </w:t>
      </w:r>
      <w:r w:rsidRPr="00BD6614">
        <w:rPr>
          <w:rFonts w:ascii="Arial" w:eastAsia="Times New Roman" w:hAnsi="Arial" w:cs="Arial"/>
          <w:sz w:val="22"/>
          <w:szCs w:val="22"/>
        </w:rPr>
        <w:t>electric to diesel powered buses.</w:t>
      </w:r>
      <w:r w:rsidRPr="004B677D">
        <w:rPr>
          <w:rFonts w:ascii="Arial" w:eastAsia="Times New Roman" w:hAnsi="Arial" w:cs="Arial"/>
          <w:sz w:val="22"/>
          <w:szCs w:val="22"/>
        </w:rPr>
        <w:t xml:space="preserve">  I</w:t>
      </w:r>
      <w:r w:rsidRPr="00BD6614">
        <w:rPr>
          <w:rFonts w:ascii="Arial" w:eastAsia="Times New Roman" w:hAnsi="Arial" w:cs="Arial"/>
          <w:sz w:val="22"/>
          <w:szCs w:val="22"/>
        </w:rPr>
        <w:t xml:space="preserve">nternational pressure </w:t>
      </w:r>
      <w:r w:rsidRPr="004B677D">
        <w:rPr>
          <w:rFonts w:ascii="Arial" w:eastAsia="Times New Roman" w:hAnsi="Arial" w:cs="Arial"/>
          <w:sz w:val="22"/>
          <w:szCs w:val="22"/>
        </w:rPr>
        <w:t xml:space="preserve">on </w:t>
      </w:r>
      <w:r w:rsidRPr="00BD6614">
        <w:rPr>
          <w:rFonts w:ascii="Arial" w:eastAsia="Times New Roman" w:hAnsi="Arial" w:cs="Arial"/>
          <w:sz w:val="22"/>
          <w:szCs w:val="22"/>
        </w:rPr>
        <w:t>the Government o</w:t>
      </w:r>
      <w:r w:rsidRPr="004B677D">
        <w:rPr>
          <w:rFonts w:ascii="Arial" w:eastAsia="Times New Roman" w:hAnsi="Arial" w:cs="Arial"/>
          <w:sz w:val="22"/>
          <w:szCs w:val="22"/>
        </w:rPr>
        <w:t>ver</w:t>
      </w:r>
      <w:r w:rsidRPr="00BD6614">
        <w:rPr>
          <w:rFonts w:ascii="Arial" w:eastAsia="Times New Roman" w:hAnsi="Arial" w:cs="Arial"/>
          <w:sz w:val="22"/>
          <w:szCs w:val="22"/>
        </w:rPr>
        <w:t xml:space="preserve"> climate change may result in future increases in levies on diesel</w:t>
      </w:r>
      <w:r w:rsidRPr="004B677D">
        <w:rPr>
          <w:rFonts w:ascii="Arial" w:eastAsia="Times New Roman" w:hAnsi="Arial" w:cs="Arial"/>
          <w:sz w:val="22"/>
          <w:szCs w:val="22"/>
        </w:rPr>
        <w:t>-</w:t>
      </w:r>
      <w:r w:rsidRPr="00BD6614">
        <w:rPr>
          <w:rFonts w:ascii="Arial" w:eastAsia="Times New Roman" w:hAnsi="Arial" w:cs="Arial"/>
          <w:sz w:val="22"/>
          <w:szCs w:val="22"/>
        </w:rPr>
        <w:t>powered vehicles.</w:t>
      </w:r>
      <w:r w:rsidRPr="004B677D">
        <w:rPr>
          <w:rFonts w:ascii="Arial" w:eastAsia="Times New Roman" w:hAnsi="Arial" w:cs="Arial"/>
          <w:sz w:val="22"/>
          <w:szCs w:val="22"/>
        </w:rPr>
        <w:t xml:space="preserve">  </w:t>
      </w:r>
      <w:r w:rsidRPr="00BD6614">
        <w:rPr>
          <w:rFonts w:ascii="Arial" w:eastAsia="Times New Roman" w:hAnsi="Arial" w:cs="Arial"/>
          <w:sz w:val="22"/>
          <w:szCs w:val="22"/>
        </w:rPr>
        <w:t>Such a levy should be factored into the total long</w:t>
      </w:r>
      <w:r w:rsidRPr="004B677D">
        <w:rPr>
          <w:rFonts w:ascii="Arial" w:eastAsia="Times New Roman" w:hAnsi="Arial" w:cs="Arial"/>
          <w:sz w:val="22"/>
          <w:szCs w:val="22"/>
        </w:rPr>
        <w:t>-</w:t>
      </w:r>
      <w:r w:rsidRPr="00BD6614">
        <w:rPr>
          <w:rFonts w:ascii="Arial" w:eastAsia="Times New Roman" w:hAnsi="Arial" w:cs="Arial"/>
          <w:sz w:val="22"/>
          <w:szCs w:val="22"/>
        </w:rPr>
        <w:t>term cost.</w:t>
      </w:r>
    </w:p>
    <w:p w:rsidR="00000567" w:rsidRPr="004B677D" w:rsidRDefault="00000567" w:rsidP="000D55A5">
      <w:pPr>
        <w:spacing w:line="300" w:lineRule="exact"/>
        <w:rPr>
          <w:rFonts w:eastAsia="Times New Roman" w:cs="Arial"/>
          <w:szCs w:val="22"/>
        </w:rPr>
      </w:pPr>
    </w:p>
    <w:p w:rsidR="00000567" w:rsidRPr="00BD6614" w:rsidRDefault="00000567" w:rsidP="000D55A5">
      <w:pPr>
        <w:pStyle w:val="ListParagraph"/>
        <w:numPr>
          <w:ilvl w:val="0"/>
          <w:numId w:val="1"/>
        </w:numPr>
        <w:spacing w:after="0" w:line="300" w:lineRule="exact"/>
        <w:rPr>
          <w:rFonts w:ascii="Arial" w:eastAsia="Times New Roman" w:hAnsi="Arial" w:cs="Arial"/>
          <w:sz w:val="22"/>
          <w:szCs w:val="22"/>
        </w:rPr>
      </w:pPr>
      <w:r w:rsidRPr="004B677D">
        <w:rPr>
          <w:rFonts w:ascii="Arial" w:hAnsi="Arial" w:cs="Arial"/>
          <w:sz w:val="22"/>
          <w:szCs w:val="22"/>
        </w:rPr>
        <w:t xml:space="preserve">Bus rapid transit (BRT) is also a retrograde step as it perpetuates diesel buses and will not deliver on its aims.  BRT claims of faster journey times are unlikely to happen between Courtenay Place and the north end of Lambton Quay because the speed limit is 30kmh and there are many pedestrian crossings and lights.  We strongly support the speed limit and crossings, and they should not be removed to enable BRT.  Larger BRT buses and fewer stops will mean longer waits at bus stops for more people to get on and off.  Longer and larger BRT buses will also face even more difficulty turning at sharp corners between Lambton Quay and Courtenay Place than the longer diesel buses do currently.  </w:t>
      </w:r>
      <w:r w:rsidRPr="00BD6614">
        <w:rPr>
          <w:rFonts w:ascii="Arial" w:eastAsia="Times New Roman" w:hAnsi="Arial" w:cs="Arial"/>
          <w:sz w:val="22"/>
          <w:szCs w:val="22"/>
        </w:rPr>
        <w:t>The experience in London of larger articulated or "bendy-buses" found the increased vehicle size meant they were more likely to block junctions and cause difficulties for other road users.</w:t>
      </w:r>
      <w:r w:rsidRPr="004B677D">
        <w:rPr>
          <w:rFonts w:ascii="Arial" w:eastAsia="Times New Roman" w:hAnsi="Arial" w:cs="Arial"/>
          <w:sz w:val="22"/>
          <w:szCs w:val="22"/>
        </w:rPr>
        <w:t xml:space="preserve"> </w:t>
      </w:r>
      <w:r w:rsidRPr="00BD6614">
        <w:rPr>
          <w:rFonts w:ascii="Arial" w:eastAsia="Times New Roman" w:hAnsi="Arial" w:cs="Arial"/>
          <w:sz w:val="22"/>
          <w:szCs w:val="22"/>
        </w:rPr>
        <w:t xml:space="preserve"> Media coverage regarding cyclists and motorcyclists was generally negative due to the reduced viewpoint of the driver and greater likelihood of</w:t>
      </w:r>
      <w:r w:rsidRPr="004B677D">
        <w:rPr>
          <w:rFonts w:ascii="Arial" w:eastAsia="Times New Roman" w:hAnsi="Arial" w:cs="Arial"/>
          <w:sz w:val="22"/>
          <w:szCs w:val="22"/>
        </w:rPr>
        <w:t xml:space="preserve"> cyclists to enter blind spots  </w:t>
      </w:r>
      <w:r w:rsidRPr="00BD6614">
        <w:rPr>
          <w:rFonts w:ascii="Arial" w:eastAsia="Times New Roman" w:hAnsi="Arial" w:cs="Arial"/>
          <w:sz w:val="22"/>
          <w:szCs w:val="22"/>
        </w:rPr>
        <w:t>The bendy-buses were introduced from 2002 and withdrawn by 2011, resulting in higher costs all round.</w:t>
      </w:r>
      <w:r w:rsidRPr="004B677D">
        <w:rPr>
          <w:rFonts w:ascii="Arial" w:eastAsia="Times New Roman" w:hAnsi="Arial" w:cs="Arial"/>
          <w:sz w:val="22"/>
          <w:szCs w:val="22"/>
        </w:rPr>
        <w:t xml:space="preserve"> See: </w:t>
      </w:r>
      <w:hyperlink r:id="rId8" w:tgtFrame="_parent" w:history="1">
        <w:r w:rsidRPr="004B677D">
          <w:rPr>
            <w:rFonts w:ascii="Arial" w:eastAsia="Times New Roman" w:hAnsi="Arial" w:cs="Arial"/>
            <w:sz w:val="22"/>
            <w:szCs w:val="22"/>
            <w:u w:val="single"/>
          </w:rPr>
          <w:t>http://en.wikipedia.org/wiki/Articulated_buses_in_London</w:t>
        </w:r>
      </w:hyperlink>
    </w:p>
    <w:p w:rsidR="00000567" w:rsidRPr="004B677D" w:rsidRDefault="00000567" w:rsidP="000D55A5">
      <w:pPr>
        <w:spacing w:line="300" w:lineRule="exact"/>
        <w:rPr>
          <w:rFonts w:cs="Arial"/>
          <w:szCs w:val="22"/>
        </w:rPr>
      </w:pPr>
    </w:p>
    <w:p w:rsidR="00000567" w:rsidRPr="004B677D" w:rsidRDefault="00000567" w:rsidP="000D55A5">
      <w:pPr>
        <w:pStyle w:val="ListParagraph"/>
        <w:numPr>
          <w:ilvl w:val="0"/>
          <w:numId w:val="1"/>
        </w:numPr>
        <w:spacing w:after="0" w:line="300" w:lineRule="exact"/>
        <w:rPr>
          <w:rFonts w:ascii="Arial" w:hAnsi="Arial" w:cs="Arial"/>
          <w:sz w:val="22"/>
          <w:szCs w:val="22"/>
        </w:rPr>
      </w:pPr>
      <w:r w:rsidRPr="004B677D">
        <w:rPr>
          <w:rFonts w:ascii="Arial" w:hAnsi="Arial" w:cs="Arial"/>
          <w:sz w:val="22"/>
          <w:szCs w:val="22"/>
        </w:rPr>
        <w:t>BRT apparently also depends on a second Mt Victoria tunnel and widening of Ruahine St and Wellington Rd (although these were not included in its costs when spine options were considered). This makes no sense as there is already a functioning bus tunnel at the top of Pirie St and buses running along Moxham Ave (where the users are) which keeps eastern suburb buses away from putting pressure on the Basin Reserve area.</w:t>
      </w:r>
    </w:p>
    <w:p w:rsidR="00000567" w:rsidRPr="004B677D" w:rsidRDefault="00000567" w:rsidP="000D55A5">
      <w:pPr>
        <w:spacing w:line="300" w:lineRule="exact"/>
        <w:rPr>
          <w:rFonts w:cs="Arial"/>
          <w:szCs w:val="22"/>
        </w:rPr>
      </w:pPr>
    </w:p>
    <w:p w:rsidR="00000567" w:rsidRPr="004B677D" w:rsidRDefault="00000567" w:rsidP="000D55A5">
      <w:pPr>
        <w:pStyle w:val="ListParagraph"/>
        <w:numPr>
          <w:ilvl w:val="0"/>
          <w:numId w:val="1"/>
        </w:numPr>
        <w:spacing w:after="0" w:line="300" w:lineRule="exact"/>
        <w:rPr>
          <w:rFonts w:ascii="Arial" w:hAnsi="Arial" w:cs="Arial"/>
          <w:sz w:val="22"/>
          <w:szCs w:val="22"/>
        </w:rPr>
      </w:pPr>
      <w:r w:rsidRPr="004B677D">
        <w:rPr>
          <w:rFonts w:ascii="Arial" w:hAnsi="Arial" w:cs="Arial"/>
          <w:sz w:val="22"/>
          <w:szCs w:val="22"/>
        </w:rPr>
        <w:t>Major gains can be made in this area by:</w:t>
      </w:r>
    </w:p>
    <w:p w:rsidR="00000567" w:rsidRPr="004B677D" w:rsidRDefault="00000567" w:rsidP="000D55A5">
      <w:pPr>
        <w:pStyle w:val="ListParagraph"/>
        <w:numPr>
          <w:ilvl w:val="1"/>
          <w:numId w:val="1"/>
        </w:numPr>
        <w:spacing w:after="0" w:line="300" w:lineRule="exact"/>
        <w:ind w:left="792"/>
        <w:rPr>
          <w:rFonts w:ascii="Arial" w:hAnsi="Arial" w:cs="Arial"/>
          <w:sz w:val="22"/>
          <w:szCs w:val="22"/>
        </w:rPr>
      </w:pPr>
      <w:r w:rsidRPr="004B677D">
        <w:rPr>
          <w:rFonts w:ascii="Arial" w:hAnsi="Arial" w:cs="Arial"/>
          <w:sz w:val="22"/>
          <w:szCs w:val="22"/>
        </w:rPr>
        <w:t>dropping the BRT system</w:t>
      </w:r>
    </w:p>
    <w:p w:rsidR="00000567" w:rsidRPr="004B677D" w:rsidRDefault="00000567" w:rsidP="000D55A5">
      <w:pPr>
        <w:pStyle w:val="ListParagraph"/>
        <w:numPr>
          <w:ilvl w:val="1"/>
          <w:numId w:val="1"/>
        </w:numPr>
        <w:spacing w:after="0" w:line="300" w:lineRule="exact"/>
        <w:ind w:left="792"/>
        <w:rPr>
          <w:rFonts w:ascii="Arial" w:hAnsi="Arial" w:cs="Arial"/>
          <w:sz w:val="22"/>
          <w:szCs w:val="22"/>
        </w:rPr>
      </w:pPr>
      <w:r w:rsidRPr="004B677D">
        <w:rPr>
          <w:rFonts w:ascii="Arial" w:hAnsi="Arial" w:cs="Arial"/>
          <w:sz w:val="22"/>
          <w:szCs w:val="22"/>
        </w:rPr>
        <w:lastRenderedPageBreak/>
        <w:t>instead of BRT, investing in a light rail system in Wellington city.  This could start along the existing transport spine and be expanded later into more suburban areas</w:t>
      </w:r>
    </w:p>
    <w:p w:rsidR="00000567" w:rsidRPr="004B677D" w:rsidRDefault="00000567" w:rsidP="000D55A5">
      <w:pPr>
        <w:pStyle w:val="ListParagraph"/>
        <w:numPr>
          <w:ilvl w:val="1"/>
          <w:numId w:val="1"/>
        </w:numPr>
        <w:spacing w:after="0" w:line="300" w:lineRule="exact"/>
        <w:ind w:left="792"/>
        <w:rPr>
          <w:rFonts w:ascii="Arial" w:hAnsi="Arial" w:cs="Arial"/>
          <w:sz w:val="22"/>
          <w:szCs w:val="22"/>
        </w:rPr>
      </w:pPr>
      <w:r w:rsidRPr="004B677D">
        <w:rPr>
          <w:rFonts w:ascii="Arial" w:hAnsi="Arial" w:cs="Arial"/>
          <w:sz w:val="22"/>
          <w:szCs w:val="22"/>
        </w:rPr>
        <w:t>improvements to trolley buses and their infrastructure</w:t>
      </w:r>
    </w:p>
    <w:p w:rsidR="00000567" w:rsidRPr="004B677D" w:rsidRDefault="00000567" w:rsidP="000D55A5">
      <w:pPr>
        <w:pStyle w:val="ListParagraph"/>
        <w:numPr>
          <w:ilvl w:val="1"/>
          <w:numId w:val="1"/>
        </w:numPr>
        <w:spacing w:after="0" w:line="300" w:lineRule="exact"/>
        <w:ind w:left="792"/>
        <w:rPr>
          <w:rFonts w:ascii="Arial" w:hAnsi="Arial" w:cs="Arial"/>
          <w:sz w:val="22"/>
          <w:szCs w:val="22"/>
        </w:rPr>
      </w:pPr>
      <w:r w:rsidRPr="004B677D">
        <w:rPr>
          <w:rFonts w:ascii="Arial" w:hAnsi="Arial" w:cs="Arial"/>
          <w:sz w:val="22"/>
          <w:szCs w:val="22"/>
        </w:rPr>
        <w:t>replacing all diesel buses by electrically-powered buses</w:t>
      </w:r>
    </w:p>
    <w:p w:rsidR="00000567" w:rsidRPr="004B677D" w:rsidRDefault="00000567" w:rsidP="000D55A5">
      <w:pPr>
        <w:pStyle w:val="ListParagraph"/>
        <w:numPr>
          <w:ilvl w:val="1"/>
          <w:numId w:val="1"/>
        </w:numPr>
        <w:spacing w:after="0" w:line="300" w:lineRule="exact"/>
        <w:ind w:left="792"/>
        <w:rPr>
          <w:rFonts w:ascii="Arial" w:hAnsi="Arial" w:cs="Arial"/>
          <w:sz w:val="22"/>
          <w:szCs w:val="22"/>
        </w:rPr>
      </w:pPr>
      <w:r w:rsidRPr="004B677D">
        <w:rPr>
          <w:rFonts w:ascii="Arial" w:hAnsi="Arial" w:cs="Arial"/>
          <w:sz w:val="22"/>
          <w:szCs w:val="22"/>
        </w:rPr>
        <w:t>upgrading the train fleet (we note the commitment to purchase more Matangi trains) and infrastructure, including improvements to walk or bus and ride options at stations across the rail network</w:t>
      </w:r>
    </w:p>
    <w:p w:rsidR="00000567" w:rsidRPr="004B677D" w:rsidRDefault="00000567" w:rsidP="000D55A5">
      <w:pPr>
        <w:pStyle w:val="ListParagraph"/>
        <w:numPr>
          <w:ilvl w:val="1"/>
          <w:numId w:val="1"/>
        </w:numPr>
        <w:spacing w:after="0" w:line="300" w:lineRule="exact"/>
        <w:ind w:left="792"/>
        <w:rPr>
          <w:rFonts w:ascii="Arial" w:hAnsi="Arial" w:cs="Arial"/>
          <w:sz w:val="22"/>
          <w:szCs w:val="22"/>
        </w:rPr>
      </w:pPr>
      <w:r w:rsidRPr="004B677D">
        <w:rPr>
          <w:rFonts w:ascii="Arial" w:hAnsi="Arial" w:cs="Arial"/>
          <w:sz w:val="22"/>
          <w:szCs w:val="22"/>
        </w:rPr>
        <w:t>providing priority bus lanes on motorways and in urban centres</w:t>
      </w:r>
    </w:p>
    <w:p w:rsidR="00000567" w:rsidRPr="004B677D" w:rsidRDefault="00000567" w:rsidP="000D55A5">
      <w:pPr>
        <w:pStyle w:val="ListParagraph"/>
        <w:numPr>
          <w:ilvl w:val="1"/>
          <w:numId w:val="1"/>
        </w:numPr>
        <w:spacing w:after="0" w:line="300" w:lineRule="exact"/>
        <w:ind w:left="792"/>
        <w:rPr>
          <w:rFonts w:ascii="Arial" w:hAnsi="Arial" w:cs="Arial"/>
          <w:sz w:val="22"/>
          <w:szCs w:val="22"/>
        </w:rPr>
      </w:pPr>
      <w:r w:rsidRPr="004B677D">
        <w:rPr>
          <w:rFonts w:ascii="Arial" w:hAnsi="Arial" w:cs="Arial"/>
          <w:sz w:val="22"/>
          <w:szCs w:val="22"/>
        </w:rPr>
        <w:t xml:space="preserve">investing in an integrated fare and ticketing system for all public transport that can meet speed and efficiency requirements </w:t>
      </w:r>
      <w:r w:rsidRPr="00BD6614">
        <w:rPr>
          <w:rFonts w:ascii="Arial" w:hAnsi="Arial" w:cs="Arial"/>
          <w:sz w:val="22"/>
          <w:szCs w:val="22"/>
        </w:rPr>
        <w:t>including transfers to rail and other bus services</w:t>
      </w:r>
    </w:p>
    <w:p w:rsidR="00000567" w:rsidRPr="004B677D" w:rsidRDefault="00000567" w:rsidP="000D55A5">
      <w:pPr>
        <w:pStyle w:val="ListParagraph"/>
        <w:numPr>
          <w:ilvl w:val="1"/>
          <w:numId w:val="1"/>
        </w:numPr>
        <w:spacing w:after="0" w:line="300" w:lineRule="exact"/>
        <w:ind w:left="792"/>
        <w:rPr>
          <w:rFonts w:ascii="Arial" w:hAnsi="Arial" w:cs="Arial"/>
          <w:sz w:val="22"/>
          <w:szCs w:val="22"/>
        </w:rPr>
      </w:pPr>
      <w:r w:rsidRPr="004B677D">
        <w:rPr>
          <w:rFonts w:ascii="Arial" w:hAnsi="Arial" w:cs="Arial"/>
          <w:sz w:val="22"/>
          <w:szCs w:val="22"/>
        </w:rPr>
        <w:t>improved transition areas between rail and bus facilities, and timetabling to minimise wait times between them</w:t>
      </w:r>
    </w:p>
    <w:p w:rsidR="00000567" w:rsidRPr="004B677D" w:rsidRDefault="00000567" w:rsidP="000D55A5">
      <w:pPr>
        <w:pStyle w:val="ListParagraph"/>
        <w:numPr>
          <w:ilvl w:val="1"/>
          <w:numId w:val="1"/>
        </w:numPr>
        <w:spacing w:after="0" w:line="300" w:lineRule="exact"/>
        <w:ind w:left="792"/>
        <w:rPr>
          <w:rFonts w:ascii="Arial" w:hAnsi="Arial" w:cs="Arial"/>
          <w:sz w:val="22"/>
          <w:szCs w:val="22"/>
        </w:rPr>
      </w:pPr>
      <w:r w:rsidRPr="004B677D">
        <w:rPr>
          <w:rFonts w:ascii="Arial" w:hAnsi="Arial" w:cs="Arial"/>
          <w:sz w:val="22"/>
          <w:szCs w:val="22"/>
        </w:rPr>
        <w:t xml:space="preserve">improving public transport access for people with mobility disabilities </w:t>
      </w:r>
      <w:r w:rsidRPr="00BD6614">
        <w:rPr>
          <w:rFonts w:ascii="Arial" w:hAnsi="Arial" w:cs="Arial"/>
          <w:sz w:val="22"/>
          <w:szCs w:val="22"/>
        </w:rPr>
        <w:t>and more training for drivers on respect and courtesy for disabled passengers, whether their disability is vis</w:t>
      </w:r>
      <w:r w:rsidRPr="004B677D">
        <w:rPr>
          <w:rFonts w:ascii="Arial" w:hAnsi="Arial" w:cs="Arial"/>
          <w:sz w:val="22"/>
          <w:szCs w:val="22"/>
        </w:rPr>
        <w:t>i</w:t>
      </w:r>
      <w:r w:rsidRPr="00BD6614">
        <w:rPr>
          <w:rFonts w:ascii="Arial" w:hAnsi="Arial" w:cs="Arial"/>
          <w:sz w:val="22"/>
          <w:szCs w:val="22"/>
        </w:rPr>
        <w:t>ble or not</w:t>
      </w:r>
    </w:p>
    <w:p w:rsidR="00000567" w:rsidRPr="004B677D" w:rsidRDefault="00000567" w:rsidP="000D55A5">
      <w:pPr>
        <w:pStyle w:val="ListParagraph"/>
        <w:numPr>
          <w:ilvl w:val="1"/>
          <w:numId w:val="1"/>
        </w:numPr>
        <w:spacing w:after="0" w:line="300" w:lineRule="exact"/>
        <w:ind w:left="792"/>
        <w:rPr>
          <w:rFonts w:ascii="Arial" w:hAnsi="Arial" w:cs="Arial"/>
          <w:sz w:val="22"/>
          <w:szCs w:val="22"/>
        </w:rPr>
      </w:pPr>
      <w:r w:rsidRPr="004B677D">
        <w:rPr>
          <w:rFonts w:ascii="Arial" w:hAnsi="Arial" w:cs="Arial"/>
          <w:sz w:val="22"/>
          <w:szCs w:val="22"/>
        </w:rPr>
        <w:t>improved connections and way-finding signage between  public transport stops and major venues or places of interest</w:t>
      </w:r>
    </w:p>
    <w:p w:rsidR="00000567" w:rsidRPr="00BD6614" w:rsidRDefault="00000567" w:rsidP="000D55A5">
      <w:pPr>
        <w:pStyle w:val="ListParagraph"/>
        <w:numPr>
          <w:ilvl w:val="1"/>
          <w:numId w:val="1"/>
        </w:numPr>
        <w:spacing w:after="0" w:line="300" w:lineRule="exact"/>
        <w:ind w:left="792"/>
        <w:rPr>
          <w:rFonts w:ascii="Arial" w:hAnsi="Arial" w:cs="Arial"/>
          <w:sz w:val="22"/>
          <w:szCs w:val="22"/>
        </w:rPr>
      </w:pPr>
      <w:r w:rsidRPr="00BD6614">
        <w:rPr>
          <w:rFonts w:ascii="Arial" w:hAnsi="Arial" w:cs="Arial"/>
          <w:sz w:val="22"/>
          <w:szCs w:val="22"/>
        </w:rPr>
        <w:t>continuing the roll out of real time electronic display boards throughout the city and suburbs (as is the case in Auckland).</w:t>
      </w:r>
    </w:p>
    <w:p w:rsidR="00000567" w:rsidRPr="004B677D" w:rsidRDefault="00000567" w:rsidP="000D55A5">
      <w:pPr>
        <w:spacing w:line="300" w:lineRule="exact"/>
        <w:rPr>
          <w:rFonts w:cs="Arial"/>
          <w:i/>
          <w:szCs w:val="22"/>
        </w:rPr>
      </w:pPr>
    </w:p>
    <w:p w:rsidR="00000567" w:rsidRPr="000D55A5" w:rsidRDefault="00000567" w:rsidP="000D55A5">
      <w:pPr>
        <w:spacing w:line="300" w:lineRule="exact"/>
        <w:rPr>
          <w:rFonts w:cs="Arial"/>
          <w:b/>
          <w:i/>
          <w:szCs w:val="22"/>
        </w:rPr>
      </w:pPr>
      <w:r w:rsidRPr="000D55A5">
        <w:rPr>
          <w:rFonts w:cs="Arial"/>
          <w:b/>
          <w:i/>
          <w:szCs w:val="22"/>
        </w:rPr>
        <w:t>Actively discourage private car use in and around the CBD</w:t>
      </w:r>
    </w:p>
    <w:p w:rsidR="00000567" w:rsidRPr="004B677D" w:rsidRDefault="00000567" w:rsidP="000D55A5">
      <w:pPr>
        <w:pStyle w:val="ListParagraph"/>
        <w:numPr>
          <w:ilvl w:val="0"/>
          <w:numId w:val="1"/>
        </w:numPr>
        <w:spacing w:after="0" w:line="300" w:lineRule="exact"/>
        <w:rPr>
          <w:rFonts w:ascii="Arial" w:hAnsi="Arial" w:cs="Arial"/>
          <w:sz w:val="22"/>
          <w:szCs w:val="22"/>
        </w:rPr>
      </w:pPr>
      <w:r w:rsidRPr="004B677D">
        <w:rPr>
          <w:rFonts w:ascii="Arial" w:hAnsi="Arial" w:cs="Arial"/>
          <w:sz w:val="22"/>
          <w:szCs w:val="22"/>
        </w:rPr>
        <w:t>One of the barriers to economic growth and the amenity value of the CBD is the amount of land occupied by unpleasant and unproductive roads and parking buildings required for commuters’ private vehicles.  Reduced commuter car traffic would remove pressure for wider roads, more tunnels and flyovers, and enable parking building space to be used more productively.  It would also free road space for active transport modes and public transport, reduce air pollution and noise, and make the city safer, healthier and more attractive for all.  The proposed roading improvements at Tawa and Ngauranga Gorge should not be pursued as they will encourage continued car use into the CBD.  Major gains in this area can be made by:</w:t>
      </w:r>
    </w:p>
    <w:p w:rsidR="00000567" w:rsidRPr="004B677D" w:rsidRDefault="00000567" w:rsidP="000D55A5">
      <w:pPr>
        <w:pStyle w:val="ListParagraph"/>
        <w:numPr>
          <w:ilvl w:val="1"/>
          <w:numId w:val="1"/>
        </w:numPr>
        <w:spacing w:after="0" w:line="300" w:lineRule="exact"/>
        <w:ind w:left="792"/>
        <w:rPr>
          <w:rFonts w:ascii="Arial" w:hAnsi="Arial" w:cs="Arial"/>
          <w:sz w:val="22"/>
          <w:szCs w:val="22"/>
        </w:rPr>
      </w:pPr>
      <w:r w:rsidRPr="004B677D">
        <w:rPr>
          <w:rFonts w:ascii="Arial" w:hAnsi="Arial" w:cs="Arial"/>
          <w:sz w:val="22"/>
          <w:szCs w:val="22"/>
        </w:rPr>
        <w:t>a public education campaign to discourage private car use into and around the CBD and to instead use active or public transport modes</w:t>
      </w:r>
    </w:p>
    <w:p w:rsidR="00000567" w:rsidRPr="004B677D" w:rsidRDefault="00000567" w:rsidP="000D55A5">
      <w:pPr>
        <w:pStyle w:val="ListParagraph"/>
        <w:numPr>
          <w:ilvl w:val="1"/>
          <w:numId w:val="1"/>
        </w:numPr>
        <w:spacing w:after="0" w:line="300" w:lineRule="exact"/>
        <w:ind w:left="792"/>
        <w:rPr>
          <w:rFonts w:ascii="Arial" w:hAnsi="Arial" w:cs="Arial"/>
          <w:sz w:val="22"/>
          <w:szCs w:val="22"/>
        </w:rPr>
      </w:pPr>
      <w:r w:rsidRPr="004B677D">
        <w:rPr>
          <w:rFonts w:ascii="Arial" w:hAnsi="Arial" w:cs="Arial"/>
          <w:sz w:val="22"/>
          <w:szCs w:val="22"/>
        </w:rPr>
        <w:t>dropping major roading projects that encourage more private cars entering the CBD, including the Basin Reserve flyover, the second Mt Victoria tunnel, the widening of Ruahine St and Wellington Rd, and widening highways at the Ngauranga Gorge and further afield</w:t>
      </w:r>
    </w:p>
    <w:p w:rsidR="00000567" w:rsidRPr="004B677D" w:rsidRDefault="00000567" w:rsidP="000D55A5">
      <w:pPr>
        <w:pStyle w:val="ListParagraph"/>
        <w:numPr>
          <w:ilvl w:val="1"/>
          <w:numId w:val="1"/>
        </w:numPr>
        <w:spacing w:after="0" w:line="300" w:lineRule="exact"/>
        <w:ind w:left="792"/>
        <w:rPr>
          <w:rFonts w:ascii="Arial" w:hAnsi="Arial" w:cs="Arial"/>
          <w:sz w:val="22"/>
          <w:szCs w:val="22"/>
        </w:rPr>
      </w:pPr>
      <w:r w:rsidRPr="004B677D">
        <w:rPr>
          <w:rFonts w:ascii="Arial" w:hAnsi="Arial" w:cs="Arial"/>
          <w:sz w:val="22"/>
          <w:szCs w:val="22"/>
        </w:rPr>
        <w:t>introducing road-use pricing, at least at peak times</w:t>
      </w:r>
    </w:p>
    <w:p w:rsidR="00000567" w:rsidRPr="004B677D" w:rsidRDefault="00000567" w:rsidP="000D55A5">
      <w:pPr>
        <w:pStyle w:val="ListParagraph"/>
        <w:numPr>
          <w:ilvl w:val="1"/>
          <w:numId w:val="1"/>
        </w:numPr>
        <w:spacing w:after="0" w:line="300" w:lineRule="exact"/>
        <w:ind w:left="792"/>
        <w:rPr>
          <w:rFonts w:ascii="Arial" w:hAnsi="Arial" w:cs="Arial"/>
          <w:sz w:val="22"/>
          <w:szCs w:val="22"/>
        </w:rPr>
      </w:pPr>
      <w:r w:rsidRPr="004B677D">
        <w:rPr>
          <w:rFonts w:ascii="Arial" w:hAnsi="Arial" w:cs="Arial"/>
          <w:sz w:val="22"/>
          <w:szCs w:val="22"/>
        </w:rPr>
        <w:t>introducing further controls on parking, including to free up street space for pedestrians and bus and cycle lanes.</w:t>
      </w:r>
    </w:p>
    <w:p w:rsidR="00000567" w:rsidRPr="004B677D" w:rsidRDefault="00000567" w:rsidP="000D55A5">
      <w:pPr>
        <w:spacing w:line="300" w:lineRule="exact"/>
        <w:rPr>
          <w:rFonts w:cs="Arial"/>
          <w:i/>
          <w:szCs w:val="22"/>
        </w:rPr>
      </w:pPr>
    </w:p>
    <w:p w:rsidR="00000567" w:rsidRPr="000D55A5" w:rsidRDefault="00000567" w:rsidP="000D55A5">
      <w:pPr>
        <w:spacing w:line="300" w:lineRule="exact"/>
        <w:rPr>
          <w:rFonts w:cs="Arial"/>
          <w:b/>
          <w:i/>
          <w:szCs w:val="22"/>
        </w:rPr>
      </w:pPr>
      <w:r w:rsidRPr="000D55A5">
        <w:rPr>
          <w:rFonts w:cs="Arial"/>
          <w:b/>
          <w:i/>
          <w:szCs w:val="22"/>
        </w:rPr>
        <w:t>Air quality monitoring</w:t>
      </w:r>
    </w:p>
    <w:p w:rsidR="00000567" w:rsidRPr="00BD6614" w:rsidRDefault="00000567" w:rsidP="000D55A5">
      <w:pPr>
        <w:pStyle w:val="ListParagraph"/>
        <w:numPr>
          <w:ilvl w:val="0"/>
          <w:numId w:val="1"/>
        </w:numPr>
        <w:spacing w:after="0" w:line="300" w:lineRule="exact"/>
        <w:rPr>
          <w:rFonts w:ascii="Arial" w:eastAsia="Times New Roman" w:hAnsi="Arial" w:cs="Arial"/>
          <w:sz w:val="22"/>
          <w:szCs w:val="22"/>
        </w:rPr>
      </w:pPr>
      <w:r w:rsidRPr="004B677D">
        <w:rPr>
          <w:rFonts w:ascii="Arial" w:hAnsi="Arial" w:cs="Arial"/>
          <w:sz w:val="22"/>
          <w:szCs w:val="22"/>
        </w:rPr>
        <w:t xml:space="preserve">Of great concern to the Association is the concentration of diesel exhaust near bus stops during peak hours </w:t>
      </w:r>
      <w:r w:rsidRPr="00BD6614">
        <w:rPr>
          <w:rFonts w:ascii="Arial" w:eastAsia="Times New Roman" w:hAnsi="Arial" w:cs="Arial"/>
          <w:sz w:val="22"/>
          <w:szCs w:val="22"/>
        </w:rPr>
        <w:t xml:space="preserve">and near schools and playgrounds. </w:t>
      </w:r>
      <w:r w:rsidRPr="004B677D">
        <w:rPr>
          <w:rFonts w:ascii="Arial" w:eastAsia="Times New Roman" w:hAnsi="Arial" w:cs="Arial"/>
          <w:sz w:val="22"/>
          <w:szCs w:val="22"/>
        </w:rPr>
        <w:t xml:space="preserve"> </w:t>
      </w:r>
      <w:r w:rsidRPr="00BD6614">
        <w:rPr>
          <w:rFonts w:ascii="Arial" w:eastAsia="Times New Roman" w:hAnsi="Arial" w:cs="Arial"/>
          <w:sz w:val="22"/>
          <w:szCs w:val="22"/>
        </w:rPr>
        <w:t>World Health Organisation guidelines on air quality have identified diesel particulates as a strong contributor in the development of childhood asthma, which is a problem in New Zealand.</w:t>
      </w:r>
      <w:r w:rsidRPr="004B677D">
        <w:rPr>
          <w:rFonts w:ascii="Arial" w:eastAsia="Times New Roman" w:hAnsi="Arial" w:cs="Arial"/>
          <w:sz w:val="22"/>
          <w:szCs w:val="22"/>
        </w:rPr>
        <w:t xml:space="preserve"> </w:t>
      </w:r>
      <w:r w:rsidRPr="00BD6614">
        <w:rPr>
          <w:rFonts w:ascii="Arial" w:eastAsia="Times New Roman" w:hAnsi="Arial" w:cs="Arial"/>
          <w:sz w:val="22"/>
          <w:szCs w:val="22"/>
        </w:rPr>
        <w:t xml:space="preserve"> We wish to see provision in the </w:t>
      </w:r>
      <w:r w:rsidRPr="004B677D">
        <w:rPr>
          <w:rFonts w:ascii="Arial" w:eastAsia="Times New Roman" w:hAnsi="Arial" w:cs="Arial"/>
          <w:sz w:val="22"/>
          <w:szCs w:val="22"/>
        </w:rPr>
        <w:t>Draft</w:t>
      </w:r>
      <w:r w:rsidRPr="00BD6614">
        <w:rPr>
          <w:rFonts w:ascii="Arial" w:eastAsia="Times New Roman" w:hAnsi="Arial" w:cs="Arial"/>
          <w:sz w:val="22"/>
          <w:szCs w:val="22"/>
        </w:rPr>
        <w:t xml:space="preserve"> Plan for:</w:t>
      </w:r>
    </w:p>
    <w:p w:rsidR="00000567" w:rsidRPr="004B677D" w:rsidRDefault="00000567" w:rsidP="000D55A5">
      <w:pPr>
        <w:pStyle w:val="ListParagraph"/>
        <w:numPr>
          <w:ilvl w:val="1"/>
          <w:numId w:val="1"/>
        </w:numPr>
        <w:spacing w:after="0" w:line="300" w:lineRule="exact"/>
        <w:ind w:left="792"/>
        <w:rPr>
          <w:rFonts w:ascii="Arial" w:hAnsi="Arial" w:cs="Arial"/>
          <w:sz w:val="22"/>
          <w:szCs w:val="22"/>
        </w:rPr>
      </w:pPr>
      <w:r w:rsidRPr="004B677D">
        <w:rPr>
          <w:rFonts w:ascii="Arial" w:hAnsi="Arial" w:cs="Arial"/>
          <w:sz w:val="22"/>
          <w:szCs w:val="22"/>
        </w:rPr>
        <w:t>the contracts with the bus companies to include a clause requiring all diesel buses to be constantly maintained to the most rigorous emission standards required by the European Community and the World Health Organisation</w:t>
      </w:r>
    </w:p>
    <w:p w:rsidR="00000567" w:rsidRPr="004B677D" w:rsidRDefault="00000567" w:rsidP="000D55A5">
      <w:pPr>
        <w:pStyle w:val="ListParagraph"/>
        <w:numPr>
          <w:ilvl w:val="1"/>
          <w:numId w:val="1"/>
        </w:numPr>
        <w:spacing w:after="0" w:line="300" w:lineRule="exact"/>
        <w:ind w:left="792"/>
        <w:rPr>
          <w:rFonts w:ascii="Arial" w:hAnsi="Arial" w:cs="Arial"/>
          <w:sz w:val="22"/>
          <w:szCs w:val="22"/>
        </w:rPr>
      </w:pPr>
      <w:r w:rsidRPr="004B677D">
        <w:rPr>
          <w:rFonts w:ascii="Arial" w:hAnsi="Arial" w:cs="Arial"/>
          <w:sz w:val="22"/>
          <w:szCs w:val="22"/>
        </w:rPr>
        <w:t>each bus stop within the inner city to have an air quality monitor that demonstrates to waiting passengers the air quality being experienced at that time.  It is understood that nanotechnology has significantly reduced the cost of air quality monitoring devices</w:t>
      </w:r>
    </w:p>
    <w:p w:rsidR="00000567" w:rsidRPr="004B677D" w:rsidRDefault="00000567" w:rsidP="000D55A5">
      <w:pPr>
        <w:pStyle w:val="ListParagraph"/>
        <w:numPr>
          <w:ilvl w:val="1"/>
          <w:numId w:val="1"/>
        </w:numPr>
        <w:spacing w:after="0" w:line="300" w:lineRule="exact"/>
        <w:ind w:left="792"/>
        <w:rPr>
          <w:rFonts w:ascii="Arial" w:hAnsi="Arial" w:cs="Arial"/>
          <w:sz w:val="22"/>
          <w:szCs w:val="22"/>
        </w:rPr>
      </w:pPr>
      <w:r w:rsidRPr="004B677D">
        <w:rPr>
          <w:rFonts w:ascii="Arial" w:hAnsi="Arial" w:cs="Arial"/>
          <w:sz w:val="22"/>
          <w:szCs w:val="22"/>
        </w:rPr>
        <w:t xml:space="preserve">GWRC to contract an independent air quality and vehicle emission monitoring company to </w:t>
      </w:r>
      <w:r w:rsidRPr="004B677D">
        <w:rPr>
          <w:rFonts w:ascii="Arial" w:hAnsi="Arial" w:cs="Arial"/>
          <w:sz w:val="22"/>
          <w:szCs w:val="22"/>
        </w:rPr>
        <w:lastRenderedPageBreak/>
        <w:t>measure once every month the emissions from every diesel bus in each company's fleet</w:t>
      </w:r>
    </w:p>
    <w:p w:rsidR="00000567" w:rsidRPr="004B677D" w:rsidRDefault="00000567" w:rsidP="000D55A5">
      <w:pPr>
        <w:pStyle w:val="ListParagraph"/>
        <w:numPr>
          <w:ilvl w:val="1"/>
          <w:numId w:val="1"/>
        </w:numPr>
        <w:spacing w:after="0" w:line="300" w:lineRule="exact"/>
        <w:ind w:left="792"/>
        <w:rPr>
          <w:rFonts w:ascii="Arial" w:hAnsi="Arial" w:cs="Arial"/>
          <w:sz w:val="22"/>
          <w:szCs w:val="22"/>
        </w:rPr>
      </w:pPr>
      <w:r w:rsidRPr="004B677D">
        <w:rPr>
          <w:rFonts w:ascii="Arial" w:hAnsi="Arial" w:cs="Arial"/>
          <w:sz w:val="22"/>
          <w:szCs w:val="22"/>
        </w:rPr>
        <w:t>the contracts with bus companies to also contain a clause that all diesel bus drivers be trained in the techniques of slow acceleration and slow stopping so as to reduce diesel exhaust and reduce fuel consumption.</w:t>
      </w:r>
    </w:p>
    <w:p w:rsidR="00000567" w:rsidRPr="004B677D" w:rsidRDefault="00000567" w:rsidP="000D55A5">
      <w:pPr>
        <w:widowControl w:val="0"/>
        <w:suppressAutoHyphens/>
        <w:spacing w:line="300" w:lineRule="exact"/>
        <w:rPr>
          <w:rFonts w:cs="Arial"/>
          <w:szCs w:val="22"/>
        </w:rPr>
      </w:pPr>
    </w:p>
    <w:p w:rsidR="00000567" w:rsidRPr="000D55A5" w:rsidRDefault="00000567" w:rsidP="000D55A5">
      <w:pPr>
        <w:spacing w:line="300" w:lineRule="exact"/>
        <w:rPr>
          <w:rFonts w:cs="Arial"/>
          <w:b/>
          <w:i/>
          <w:szCs w:val="22"/>
        </w:rPr>
      </w:pPr>
      <w:r w:rsidRPr="000D55A5">
        <w:rPr>
          <w:rFonts w:cs="Arial"/>
          <w:b/>
          <w:i/>
          <w:szCs w:val="22"/>
        </w:rPr>
        <w:t>Ngauranga to Airport Corridor Strategy</w:t>
      </w:r>
    </w:p>
    <w:p w:rsidR="00000567" w:rsidRPr="004B677D" w:rsidRDefault="00000567" w:rsidP="000D55A5">
      <w:pPr>
        <w:pStyle w:val="ListParagraph"/>
        <w:numPr>
          <w:ilvl w:val="0"/>
          <w:numId w:val="1"/>
        </w:numPr>
        <w:spacing w:after="0" w:line="300" w:lineRule="exact"/>
        <w:rPr>
          <w:rFonts w:ascii="Arial" w:hAnsi="Arial" w:cs="Arial"/>
          <w:sz w:val="22"/>
          <w:szCs w:val="22"/>
        </w:rPr>
      </w:pPr>
      <w:r w:rsidRPr="004B677D">
        <w:rPr>
          <w:rFonts w:ascii="Arial" w:hAnsi="Arial" w:cs="Arial"/>
          <w:sz w:val="22"/>
          <w:szCs w:val="22"/>
        </w:rPr>
        <w:t xml:space="preserve">As Mt Victoria sits within this ‘corridor’, the MVRA is strongly opposed to proposals which encourage and prioritise vehicle use over local activity and active and public transport modes:  The ‘corridor’ and designation in the Regional Land Transport Plan of Ngauranga to airport roads as a’ ring route for vehicles’ are misguided concepts which have led some Wellington city streets to be classified as SH1.  There is no demand for a ring road through Wellington – it is the end of the island and the eastern suburbs are a </w:t>
      </w:r>
      <w:r w:rsidRPr="004B677D">
        <w:rPr>
          <w:rFonts w:ascii="Arial" w:hAnsi="Arial" w:cs="Arial"/>
          <w:i/>
          <w:sz w:val="22"/>
          <w:szCs w:val="22"/>
        </w:rPr>
        <w:t>cul de sac</w:t>
      </w:r>
      <w:r w:rsidRPr="004B677D">
        <w:rPr>
          <w:rFonts w:ascii="Arial" w:hAnsi="Arial" w:cs="Arial"/>
          <w:sz w:val="22"/>
          <w:szCs w:val="22"/>
        </w:rPr>
        <w:t>. These are local streets inhabited and used by residents and visitors for daily activities.</w:t>
      </w:r>
    </w:p>
    <w:p w:rsidR="00000567" w:rsidRPr="004B677D" w:rsidRDefault="00000567" w:rsidP="000D55A5">
      <w:pPr>
        <w:spacing w:line="300" w:lineRule="exact"/>
        <w:rPr>
          <w:rFonts w:cs="Arial"/>
          <w:szCs w:val="22"/>
        </w:rPr>
      </w:pPr>
    </w:p>
    <w:p w:rsidR="00000567" w:rsidRPr="004B677D" w:rsidRDefault="00000567" w:rsidP="000D55A5">
      <w:pPr>
        <w:pStyle w:val="ListParagraph"/>
        <w:numPr>
          <w:ilvl w:val="0"/>
          <w:numId w:val="1"/>
        </w:numPr>
        <w:spacing w:after="0" w:line="300" w:lineRule="exact"/>
        <w:rPr>
          <w:rFonts w:ascii="Arial" w:hAnsi="Arial" w:cs="Arial"/>
          <w:sz w:val="22"/>
          <w:szCs w:val="22"/>
        </w:rPr>
      </w:pPr>
      <w:r w:rsidRPr="004B677D">
        <w:rPr>
          <w:rFonts w:ascii="Arial" w:hAnsi="Arial" w:cs="Arial"/>
          <w:sz w:val="22"/>
          <w:szCs w:val="22"/>
        </w:rPr>
        <w:t>If GWRC is serious in its commitment to get people out of cars and into active and public transport modes, it should be opposing rather than supporting:</w:t>
      </w:r>
      <w:bookmarkStart w:id="0" w:name="_GoBack"/>
      <w:bookmarkEnd w:id="0"/>
    </w:p>
    <w:p w:rsidR="00000567" w:rsidRPr="004B677D" w:rsidRDefault="00000567" w:rsidP="000D55A5">
      <w:pPr>
        <w:pStyle w:val="ListParagraph"/>
        <w:numPr>
          <w:ilvl w:val="1"/>
          <w:numId w:val="1"/>
        </w:numPr>
        <w:spacing w:after="0" w:line="300" w:lineRule="exact"/>
        <w:ind w:left="792"/>
        <w:rPr>
          <w:rFonts w:ascii="Arial" w:hAnsi="Arial" w:cs="Arial"/>
          <w:sz w:val="22"/>
          <w:szCs w:val="22"/>
        </w:rPr>
      </w:pPr>
      <w:r w:rsidRPr="004B677D">
        <w:rPr>
          <w:rFonts w:ascii="Arial" w:hAnsi="Arial" w:cs="Arial"/>
          <w:sz w:val="22"/>
          <w:szCs w:val="22"/>
        </w:rPr>
        <w:t>Basin Reserve flyover – as noted above, claims of congestion are exaggerated.  Instead of the flyover, viable and more cost-effective alternatives at ground level (such as those presented to the Board of Inquiry and at a meeting with the Chair of the Regional Transport Committee and some Councillors), which are sympathetic to the national heritage significance of the Basin Reserve area and support active and public transport modes, should be developed.  Buses and any light rail should be prioritised through the Basin Reserve to Newtown.</w:t>
      </w:r>
    </w:p>
    <w:p w:rsidR="00000567" w:rsidRPr="004B677D" w:rsidRDefault="00000567" w:rsidP="000D55A5">
      <w:pPr>
        <w:pStyle w:val="ListParagraph"/>
        <w:numPr>
          <w:ilvl w:val="1"/>
          <w:numId w:val="1"/>
        </w:numPr>
        <w:spacing w:after="0" w:line="300" w:lineRule="exact"/>
        <w:ind w:left="792"/>
        <w:rPr>
          <w:rFonts w:ascii="Arial" w:hAnsi="Arial" w:cs="Arial"/>
          <w:sz w:val="22"/>
          <w:szCs w:val="22"/>
        </w:rPr>
      </w:pPr>
      <w:r w:rsidRPr="004B677D">
        <w:rPr>
          <w:rFonts w:ascii="Arial" w:hAnsi="Arial" w:cs="Arial"/>
          <w:sz w:val="22"/>
          <w:szCs w:val="22"/>
        </w:rPr>
        <w:t>Mt Victoria tunnel duplication – this will require the removal or Universal Studios-style relocation of a further large number of historic houses, and have major negative impacts on amenity values of many Mt Victoria residents and others working and attending school in the area.  We urge instead that all buses (and light rail should it eventuate) to the eastern suburbs use the bus tunnel, and that the exploratory tunnel to the north of Paterson St be developed to provide separated pedestrian and cycle access through Mt Victoria.</w:t>
      </w:r>
    </w:p>
    <w:p w:rsidR="00000567" w:rsidRPr="004B677D" w:rsidRDefault="00000567" w:rsidP="000D55A5">
      <w:pPr>
        <w:pStyle w:val="ListParagraph"/>
        <w:numPr>
          <w:ilvl w:val="1"/>
          <w:numId w:val="1"/>
        </w:numPr>
        <w:spacing w:after="0" w:line="300" w:lineRule="exact"/>
        <w:ind w:left="792"/>
        <w:rPr>
          <w:rFonts w:ascii="Arial" w:hAnsi="Arial" w:cs="Arial"/>
          <w:sz w:val="22"/>
          <w:szCs w:val="22"/>
        </w:rPr>
      </w:pPr>
      <w:r w:rsidRPr="004B677D">
        <w:rPr>
          <w:rFonts w:ascii="Arial" w:hAnsi="Arial" w:cs="Arial"/>
          <w:sz w:val="22"/>
          <w:szCs w:val="22"/>
        </w:rPr>
        <w:t>Widening of Ruahine St and Wellington Rd – this will require removal of part of the Town Belt which belongs to the citizens of Wellington as public recreation space on which no throroughfare is to be built.  In addition, residents along these streets will have their houses destroyed, properties reduced and largely lose their amenity values.</w:t>
      </w:r>
    </w:p>
    <w:p w:rsidR="00000567" w:rsidRPr="004B677D" w:rsidRDefault="00000567" w:rsidP="000D55A5">
      <w:pPr>
        <w:widowControl w:val="0"/>
        <w:suppressAutoHyphens/>
        <w:spacing w:line="300" w:lineRule="exact"/>
        <w:rPr>
          <w:rFonts w:cs="Arial"/>
          <w:szCs w:val="22"/>
        </w:rPr>
      </w:pPr>
    </w:p>
    <w:p w:rsidR="00000567" w:rsidRPr="004B677D" w:rsidRDefault="00000567" w:rsidP="000D55A5">
      <w:pPr>
        <w:pStyle w:val="ListParagraph"/>
        <w:numPr>
          <w:ilvl w:val="0"/>
          <w:numId w:val="1"/>
        </w:numPr>
        <w:spacing w:after="0" w:line="300" w:lineRule="exact"/>
        <w:rPr>
          <w:rFonts w:ascii="Arial" w:hAnsi="Arial" w:cs="Arial"/>
          <w:sz w:val="22"/>
          <w:szCs w:val="22"/>
        </w:rPr>
      </w:pPr>
      <w:r w:rsidRPr="004B677D">
        <w:rPr>
          <w:rFonts w:ascii="Arial" w:hAnsi="Arial" w:cs="Arial"/>
          <w:sz w:val="22"/>
          <w:szCs w:val="22"/>
        </w:rPr>
        <w:t>The Draft Plan is silent on these three projects except in the Assumptions and Risks regarding regional leadership where it states as a risk (page 70): “</w:t>
      </w:r>
      <w:r w:rsidRPr="004B677D">
        <w:rPr>
          <w:rFonts w:ascii="Arial" w:hAnsi="Arial" w:cs="Arial"/>
          <w:i/>
          <w:sz w:val="22"/>
          <w:szCs w:val="22"/>
        </w:rPr>
        <w:t>An acceptable solution for the Basin Reserve is unable to be found and this requires a comprehensive review of the Ngauranga to Airport Corridor Strategy to be brought forward and changes made to the Regional Land Transport Plan.</w:t>
      </w:r>
      <w:r w:rsidRPr="004B677D">
        <w:rPr>
          <w:rFonts w:ascii="Arial" w:hAnsi="Arial" w:cs="Arial"/>
          <w:sz w:val="22"/>
          <w:szCs w:val="22"/>
        </w:rPr>
        <w:t>”  This statement appears to exaggerate the magnitude of the consequences of the Basin Reserve flyover not proceeding.</w:t>
      </w:r>
    </w:p>
    <w:p w:rsidR="00000567" w:rsidRPr="004B677D" w:rsidRDefault="00000567" w:rsidP="000D55A5">
      <w:pPr>
        <w:widowControl w:val="0"/>
        <w:suppressAutoHyphens/>
        <w:spacing w:line="300" w:lineRule="exact"/>
        <w:rPr>
          <w:rFonts w:cs="Arial"/>
          <w:szCs w:val="22"/>
        </w:rPr>
      </w:pPr>
    </w:p>
    <w:p w:rsidR="00000567" w:rsidRPr="000D55A5" w:rsidRDefault="00000567" w:rsidP="000D55A5">
      <w:pPr>
        <w:spacing w:line="300" w:lineRule="exact"/>
        <w:rPr>
          <w:rFonts w:cs="Arial"/>
          <w:b/>
          <w:i/>
          <w:szCs w:val="22"/>
        </w:rPr>
      </w:pPr>
      <w:r w:rsidRPr="000D55A5">
        <w:rPr>
          <w:rFonts w:cs="Arial"/>
          <w:b/>
          <w:i/>
          <w:szCs w:val="22"/>
        </w:rPr>
        <w:t>Heritage, quality of life and amenity value</w:t>
      </w:r>
    </w:p>
    <w:p w:rsidR="00000567" w:rsidRPr="004B677D" w:rsidRDefault="00000567" w:rsidP="000D55A5">
      <w:pPr>
        <w:pStyle w:val="ListParagraph"/>
        <w:numPr>
          <w:ilvl w:val="0"/>
          <w:numId w:val="1"/>
        </w:numPr>
        <w:spacing w:after="0" w:line="300" w:lineRule="exact"/>
        <w:rPr>
          <w:rFonts w:ascii="Arial" w:hAnsi="Arial" w:cs="Arial"/>
          <w:sz w:val="22"/>
          <w:szCs w:val="22"/>
        </w:rPr>
      </w:pPr>
      <w:r w:rsidRPr="004B677D">
        <w:rPr>
          <w:rFonts w:ascii="Arial" w:hAnsi="Arial" w:cs="Arial"/>
          <w:sz w:val="22"/>
          <w:szCs w:val="22"/>
        </w:rPr>
        <w:t xml:space="preserve">The Draft Plan is silent on heritage except regarding cultural and environmental heritage in parks.  The Basin Reserve flyover case and Maori land issue with the Kapiti expressway both highlight the need for transport planning to pay careful attention to the Resource Management Act provisions regarding negative heritage and environmental impacts of strategic roading infrastructure.  The Act also requires particular regard be had to the maintenance and enhancement of amenity values.  NZTA’s ‘Roads of National Significance’ create permanent barriers through local communities, ghettoize the surrounding properties as no-one wants to live in them, and impose unfair major disbenefits on local communities in favour of people living elsewhere.  </w:t>
      </w:r>
    </w:p>
    <w:p w:rsidR="00000567" w:rsidRPr="004B677D" w:rsidRDefault="00000567" w:rsidP="00000567">
      <w:pPr>
        <w:rPr>
          <w:rFonts w:cs="Arial"/>
          <w:szCs w:val="22"/>
        </w:rPr>
      </w:pPr>
    </w:p>
    <w:p w:rsidR="008F5E37" w:rsidRDefault="00000567">
      <w:r>
        <w:lastRenderedPageBreak/>
        <w:t>Craig Palmer</w:t>
      </w:r>
    </w:p>
    <w:p w:rsidR="008F5E37" w:rsidRDefault="00000567">
      <w:r>
        <w:t>Interim Chair</w:t>
      </w:r>
    </w:p>
    <w:sectPr w:rsidR="008F5E37" w:rsidSect="00534B4D">
      <w:footerReference w:type="default" r:id="rId9"/>
      <w:pgSz w:w="11909" w:h="16834" w:code="9"/>
      <w:pgMar w:top="1008" w:right="864" w:bottom="720" w:left="1008" w:header="864" w:footer="144"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4513A" w:rsidRDefault="0084513A" w:rsidP="00000567">
      <w:r>
        <w:separator/>
      </w:r>
    </w:p>
  </w:endnote>
  <w:endnote w:type="continuationSeparator" w:id="1">
    <w:p w:rsidR="0084513A" w:rsidRDefault="0084513A" w:rsidP="00000567">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Neue">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55130331"/>
      <w:docPartObj>
        <w:docPartGallery w:val="Page Numbers (Bottom of Page)"/>
        <w:docPartUnique/>
      </w:docPartObj>
    </w:sdtPr>
    <w:sdtContent>
      <w:p w:rsidR="00000567" w:rsidRDefault="007D55C4">
        <w:pPr>
          <w:pStyle w:val="Footer"/>
          <w:jc w:val="right"/>
        </w:pPr>
        <w:fldSimple w:instr=" PAGE   \* MERGEFORMAT ">
          <w:r w:rsidR="00756480">
            <w:rPr>
              <w:noProof/>
            </w:rPr>
            <w:t>7</w:t>
          </w:r>
        </w:fldSimple>
      </w:p>
    </w:sdtContent>
  </w:sdt>
  <w:p w:rsidR="00000567" w:rsidRDefault="0000056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4513A" w:rsidRDefault="0084513A" w:rsidP="00000567">
      <w:r>
        <w:separator/>
      </w:r>
    </w:p>
  </w:footnote>
  <w:footnote w:type="continuationSeparator" w:id="1">
    <w:p w:rsidR="0084513A" w:rsidRDefault="0084513A" w:rsidP="0000056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EB4691"/>
    <w:multiLevelType w:val="hybridMultilevel"/>
    <w:tmpl w:val="D090E442"/>
    <w:lvl w:ilvl="0" w:tplc="E47AA6E4">
      <w:start w:val="1"/>
      <w:numFmt w:val="decimal"/>
      <w:lvlText w:val="%1."/>
      <w:lvlJc w:val="left"/>
      <w:pPr>
        <w:ind w:left="360" w:hanging="360"/>
      </w:pPr>
      <w:rPr>
        <w:rFonts w:ascii="Arial" w:hAnsi="Arial" w:hint="default"/>
        <w:sz w:val="22"/>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displayVerticalDrawingGridEvery w:val="2"/>
  <w:characterSpacingControl w:val="doNotCompress"/>
  <w:hdrShapeDefaults>
    <o:shapedefaults v:ext="edit" spidmax="6146"/>
  </w:hdrShapeDefaults>
  <w:footnotePr>
    <w:footnote w:id="0"/>
    <w:footnote w:id="1"/>
  </w:footnotePr>
  <w:endnotePr>
    <w:endnote w:id="0"/>
    <w:endnote w:id="1"/>
  </w:endnotePr>
  <w:compat/>
  <w:rsids>
    <w:rsidRoot w:val="008F5E37"/>
    <w:rsid w:val="00000567"/>
    <w:rsid w:val="000A7C96"/>
    <w:rsid w:val="000D55A5"/>
    <w:rsid w:val="00287544"/>
    <w:rsid w:val="00374E64"/>
    <w:rsid w:val="004B7ED1"/>
    <w:rsid w:val="00510C69"/>
    <w:rsid w:val="00534B4D"/>
    <w:rsid w:val="00756480"/>
    <w:rsid w:val="007D55C4"/>
    <w:rsid w:val="0084513A"/>
    <w:rsid w:val="00852B18"/>
    <w:rsid w:val="00895056"/>
    <w:rsid w:val="008A3C38"/>
    <w:rsid w:val="008B50AB"/>
    <w:rsid w:val="008F5E37"/>
    <w:rsid w:val="00C844BF"/>
    <w:rsid w:val="00C850BA"/>
    <w:rsid w:val="00D027B3"/>
    <w:rsid w:val="00D47B10"/>
    <w:rsid w:val="00D97B89"/>
    <w:rsid w:val="00F0692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theme="minorBidi"/>
        <w:sz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8A3C3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F5E37"/>
    <w:rPr>
      <w:rFonts w:ascii="Tahoma" w:hAnsi="Tahoma" w:cs="Tahoma"/>
      <w:sz w:val="16"/>
      <w:szCs w:val="16"/>
    </w:rPr>
  </w:style>
  <w:style w:type="character" w:customStyle="1" w:styleId="BalloonTextChar">
    <w:name w:val="Balloon Text Char"/>
    <w:basedOn w:val="DefaultParagraphFont"/>
    <w:link w:val="BalloonText"/>
    <w:uiPriority w:val="99"/>
    <w:semiHidden/>
    <w:rsid w:val="008F5E37"/>
    <w:rPr>
      <w:rFonts w:ascii="Tahoma" w:hAnsi="Tahoma" w:cs="Tahoma"/>
      <w:sz w:val="16"/>
      <w:szCs w:val="16"/>
    </w:rPr>
  </w:style>
  <w:style w:type="paragraph" w:styleId="ListParagraph">
    <w:name w:val="List Paragraph"/>
    <w:basedOn w:val="Normal"/>
    <w:uiPriority w:val="34"/>
    <w:qFormat/>
    <w:rsid w:val="00000567"/>
    <w:pPr>
      <w:widowControl w:val="0"/>
      <w:suppressAutoHyphens/>
      <w:spacing w:after="200" w:line="360" w:lineRule="auto"/>
      <w:ind w:left="720"/>
      <w:contextualSpacing/>
    </w:pPr>
    <w:rPr>
      <w:rFonts w:ascii="Helvetica Neue" w:eastAsia="Cambria" w:hAnsi="Helvetica Neue" w:cs="Cambria"/>
      <w:sz w:val="20"/>
      <w:lang w:val="en-AU" w:eastAsia="ar-SA"/>
    </w:rPr>
  </w:style>
  <w:style w:type="paragraph" w:styleId="Header">
    <w:name w:val="header"/>
    <w:basedOn w:val="Normal"/>
    <w:link w:val="HeaderChar"/>
    <w:uiPriority w:val="99"/>
    <w:semiHidden/>
    <w:unhideWhenUsed/>
    <w:rsid w:val="00000567"/>
    <w:pPr>
      <w:tabs>
        <w:tab w:val="center" w:pos="4680"/>
        <w:tab w:val="right" w:pos="9360"/>
      </w:tabs>
    </w:pPr>
  </w:style>
  <w:style w:type="character" w:customStyle="1" w:styleId="HeaderChar">
    <w:name w:val="Header Char"/>
    <w:basedOn w:val="DefaultParagraphFont"/>
    <w:link w:val="Header"/>
    <w:uiPriority w:val="99"/>
    <w:semiHidden/>
    <w:rsid w:val="00000567"/>
  </w:style>
  <w:style w:type="paragraph" w:styleId="Footer">
    <w:name w:val="footer"/>
    <w:basedOn w:val="Normal"/>
    <w:link w:val="FooterChar"/>
    <w:uiPriority w:val="99"/>
    <w:unhideWhenUsed/>
    <w:rsid w:val="00000567"/>
    <w:pPr>
      <w:tabs>
        <w:tab w:val="center" w:pos="4680"/>
        <w:tab w:val="right" w:pos="9360"/>
      </w:tabs>
    </w:pPr>
  </w:style>
  <w:style w:type="character" w:customStyle="1" w:styleId="FooterChar">
    <w:name w:val="Footer Char"/>
    <w:basedOn w:val="DefaultParagraphFont"/>
    <w:link w:val="Footer"/>
    <w:uiPriority w:val="99"/>
    <w:rsid w:val="00000567"/>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Articulated_buses_in_London"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7</Pages>
  <Words>3205</Words>
  <Characters>18270</Characters>
  <Application>Microsoft Office Word</Application>
  <DocSecurity>0</DocSecurity>
  <Lines>152</Lines>
  <Paragraphs>42</Paragraphs>
  <ScaleCrop>false</ScaleCrop>
  <Company/>
  <LinksUpToDate>false</LinksUpToDate>
  <CharactersWithSpaces>21433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 Watt</dc:creator>
  <cp:lastModifiedBy>Sue Watt</cp:lastModifiedBy>
  <cp:revision>8</cp:revision>
  <dcterms:created xsi:type="dcterms:W3CDTF">2015-04-20T00:23:00Z</dcterms:created>
  <dcterms:modified xsi:type="dcterms:W3CDTF">2015-04-20T03:35:00Z</dcterms:modified>
</cp:coreProperties>
</file>